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B12474" w14:textId="79783290" w:rsidR="00C527F5" w:rsidRDefault="00FA227F" w:rsidP="00FA227F">
      <w:pPr>
        <w:suppressAutoHyphens/>
        <w:spacing w:after="200"/>
        <w:jc w:val="center"/>
        <w:rPr>
          <w:rFonts w:ascii="Source Sans Pro" w:eastAsia="Calibri" w:hAnsi="Source Sans Pro" w:cs="Calibri"/>
          <w:b/>
          <w:bCs/>
          <w:color w:val="FFFFFF" w:themeColor="background1"/>
          <w:sz w:val="28"/>
          <w:szCs w:val="28"/>
        </w:rPr>
      </w:pPr>
      <w:r>
        <w:rPr>
          <w:rFonts w:ascii="Source Sans Pro" w:hAnsi="Source Sans Pro" w:cstheme="minorBidi"/>
          <w:b/>
          <w:bCs/>
          <w:noProof/>
          <w:color w:val="FFFFFF" w:themeColor="background1"/>
          <w:sz w:val="24"/>
          <w:szCs w:val="24"/>
        </w:rPr>
        <mc:AlternateContent>
          <mc:Choice Requires="wps">
            <w:drawing>
              <wp:anchor distT="0" distB="0" distL="114300" distR="114300" simplePos="0" relativeHeight="251661312" behindDoc="0" locked="0" layoutInCell="1" allowOverlap="1" wp14:anchorId="1338AE69" wp14:editId="1AB2CCC3">
                <wp:simplePos x="0" y="0"/>
                <wp:positionH relativeFrom="column">
                  <wp:posOffset>161290</wp:posOffset>
                </wp:positionH>
                <wp:positionV relativeFrom="paragraph">
                  <wp:posOffset>-439322</wp:posOffset>
                </wp:positionV>
                <wp:extent cx="5829300" cy="1389185"/>
                <wp:effectExtent l="0" t="0" r="0" b="0"/>
                <wp:wrapNone/>
                <wp:docPr id="2" name="Text Box 2"/>
                <wp:cNvGraphicFramePr/>
                <a:graphic xmlns:a="http://schemas.openxmlformats.org/drawingml/2006/main">
                  <a:graphicData uri="http://schemas.microsoft.com/office/word/2010/wordprocessingShape">
                    <wps:wsp>
                      <wps:cNvSpPr txBox="1"/>
                      <wps:spPr>
                        <a:xfrm>
                          <a:off x="0" y="0"/>
                          <a:ext cx="5829300" cy="1389185"/>
                        </a:xfrm>
                        <a:prstGeom prst="rect">
                          <a:avLst/>
                        </a:prstGeom>
                        <a:noFill/>
                        <a:ln w="6350">
                          <a:noFill/>
                        </a:ln>
                      </wps:spPr>
                      <wps:txbx>
                        <w:txbxContent>
                          <w:p w14:paraId="39B34916" w14:textId="77777777" w:rsidR="00FA227F" w:rsidRPr="00FA227F" w:rsidRDefault="00FA227F" w:rsidP="00FA227F">
                            <w:pPr>
                              <w:suppressAutoHyphens/>
                              <w:spacing w:after="200"/>
                              <w:jc w:val="center"/>
                              <w:rPr>
                                <w:rFonts w:ascii="Source Sans Pro" w:hAnsi="Source Sans Pro"/>
                                <w:color w:val="FFFFFF" w:themeColor="background1"/>
                              </w:rPr>
                            </w:pPr>
                            <w:r w:rsidRPr="00FA227F">
                              <w:rPr>
                                <w:rFonts w:ascii="Source Sans Pro" w:eastAsia="Calibri" w:hAnsi="Source Sans Pro" w:cs="Calibri"/>
                                <w:b/>
                                <w:bCs/>
                                <w:color w:val="FFFFFF" w:themeColor="background1"/>
                                <w:sz w:val="28"/>
                                <w:szCs w:val="28"/>
                              </w:rPr>
                              <w:t>RT Advanced Training Package</w:t>
                            </w:r>
                            <w:r w:rsidRPr="00FA227F">
                              <w:rPr>
                                <w:rFonts w:ascii="Source Sans Pro" w:eastAsia="Calibri" w:hAnsi="Source Sans Pro" w:cs="Calibri"/>
                                <w:color w:val="FFFFFF" w:themeColor="background1"/>
                                <w:sz w:val="24"/>
                                <w:szCs w:val="24"/>
                              </w:rPr>
                              <w:t xml:space="preserve"> </w:t>
                            </w:r>
                          </w:p>
                          <w:p w14:paraId="2E07AD4E" w14:textId="77777777" w:rsidR="00FA227F" w:rsidRPr="00FA227F" w:rsidRDefault="00FA227F" w:rsidP="00FA227F">
                            <w:pPr>
                              <w:tabs>
                                <w:tab w:val="center" w:pos="4824"/>
                              </w:tabs>
                              <w:suppressAutoHyphens/>
                              <w:spacing w:line="240" w:lineRule="atLeast"/>
                              <w:jc w:val="center"/>
                              <w:rPr>
                                <w:rFonts w:ascii="Source Sans Pro" w:eastAsia="Calibri" w:hAnsi="Source Sans Pro" w:cs="Calibri"/>
                                <w:b/>
                                <w:bCs/>
                                <w:color w:val="FFFFFF" w:themeColor="background1"/>
                                <w:sz w:val="28"/>
                                <w:szCs w:val="28"/>
                              </w:rPr>
                            </w:pPr>
                            <w:r w:rsidRPr="00FA227F">
                              <w:rPr>
                                <w:rFonts w:ascii="Source Sans Pro" w:eastAsia="Calibri" w:hAnsi="Source Sans Pro" w:cs="Calibri"/>
                                <w:b/>
                                <w:bCs/>
                                <w:color w:val="FFFFFF" w:themeColor="background1"/>
                                <w:sz w:val="28"/>
                                <w:szCs w:val="28"/>
                              </w:rPr>
                              <w:t>A2.1b Group work – Tasks of Rapid Response Team members</w:t>
                            </w:r>
                          </w:p>
                          <w:p w14:paraId="77905AC8" w14:textId="77777777" w:rsidR="00FA227F" w:rsidRPr="00FA227F" w:rsidRDefault="00FA227F" w:rsidP="00FA227F">
                            <w:pPr>
                              <w:tabs>
                                <w:tab w:val="center" w:pos="4824"/>
                              </w:tabs>
                              <w:suppressAutoHyphens/>
                              <w:spacing w:line="240" w:lineRule="atLeast"/>
                              <w:rPr>
                                <w:rFonts w:ascii="Source Sans Pro" w:eastAsia="Calibri" w:hAnsi="Source Sans Pro" w:cs="Calibri"/>
                                <w:b/>
                                <w:bCs/>
                                <w:color w:val="FFFFFF" w:themeColor="background1"/>
                                <w:sz w:val="28"/>
                                <w:szCs w:val="28"/>
                              </w:rPr>
                            </w:pPr>
                          </w:p>
                          <w:p w14:paraId="77F79580" w14:textId="77777777" w:rsidR="00FA227F" w:rsidRPr="009F4BDF" w:rsidRDefault="00FA227F" w:rsidP="00FA227F">
                            <w:pPr>
                              <w:tabs>
                                <w:tab w:val="center" w:pos="4824"/>
                              </w:tabs>
                              <w:suppressAutoHyphens/>
                              <w:spacing w:line="240" w:lineRule="atLeast"/>
                              <w:jc w:val="center"/>
                              <w:rPr>
                                <w:rFonts w:ascii="Source Sans Pro" w:eastAsia="Calibri" w:hAnsi="Source Sans Pro" w:cs="Calibri"/>
                                <w:b/>
                                <w:bCs/>
                                <w:color w:val="65A000"/>
                                <w:sz w:val="28"/>
                                <w:szCs w:val="28"/>
                              </w:rPr>
                            </w:pPr>
                            <w:r w:rsidRPr="009F4BDF">
                              <w:rPr>
                                <w:rFonts w:ascii="Source Sans Pro" w:eastAsia="Calibri" w:hAnsi="Source Sans Pro" w:cs="Calibri"/>
                                <w:b/>
                                <w:bCs/>
                                <w:color w:val="65A000"/>
                                <w:sz w:val="28"/>
                                <w:szCs w:val="28"/>
                              </w:rPr>
                              <w:t>Facilitator guide</w:t>
                            </w:r>
                          </w:p>
                          <w:p w14:paraId="7CD4B895" w14:textId="77777777" w:rsidR="00FA227F" w:rsidRDefault="00FA227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oel="http://schemas.microsoft.com/office/2019/extlst">
            <w:pict>
              <v:shapetype w14:anchorId="1338AE69" id="_x0000_t202" coordsize="21600,21600" o:spt="202" path="m,l,21600r21600,l21600,xe">
                <v:stroke joinstyle="miter"/>
                <v:path gradientshapeok="t" o:connecttype="rect"/>
              </v:shapetype>
              <v:shape id="Text Box 2" o:spid="_x0000_s1026" type="#_x0000_t202" style="position:absolute;left:0;text-align:left;margin-left:12.7pt;margin-top:-34.6pt;width:459pt;height:109.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" filled="f" stroked="f" strokeweight=".5pt">
                <v:textbox>
                  <w:txbxContent>
                    <w:p w14:paraId="39B34916" w14:textId="77777777" w:rsidR="00FA227F" w:rsidRPr="00FA227F" w:rsidRDefault="00FA227F" w:rsidP="00FA227F">
                      <w:pPr>
                        <w:suppressAutoHyphens/>
                        <w:spacing w:after="200"/>
                        <w:jc w:val="center"/>
                        <w:rPr>
                          <w:rFonts w:ascii="Source Sans Pro" w:hAnsi="Source Sans Pro"/>
                          <w:color w:val="FFFFFF" w:themeColor="background1"/>
                        </w:rPr>
                      </w:pPr>
                      <w:r w:rsidRPr="00FA227F">
                        <w:rPr>
                          <w:rFonts w:ascii="Source Sans Pro" w:eastAsia="Calibri" w:hAnsi="Source Sans Pro" w:cs="Calibri"/>
                          <w:b/>
                          <w:bCs/>
                          <w:color w:val="FFFFFF" w:themeColor="background1"/>
                          <w:sz w:val="28"/>
                          <w:szCs w:val="28"/>
                        </w:rPr>
                        <w:t>RT Advanced Training Package</w:t>
                      </w:r>
                      <w:r w:rsidRPr="00FA227F">
                        <w:rPr>
                          <w:rFonts w:ascii="Source Sans Pro" w:eastAsia="Calibri" w:hAnsi="Source Sans Pro" w:cs="Calibri"/>
                          <w:color w:val="FFFFFF" w:themeColor="background1"/>
                          <w:sz w:val="24"/>
                          <w:szCs w:val="24"/>
                        </w:rPr>
                        <w:t xml:space="preserve"> </w:t>
                      </w:r>
                    </w:p>
                    <w:p w14:paraId="2E07AD4E" w14:textId="77777777" w:rsidR="00FA227F" w:rsidRPr="00FA227F" w:rsidRDefault="00FA227F" w:rsidP="00FA227F">
                      <w:pPr>
                        <w:tabs>
                          <w:tab w:val="center" w:pos="4824"/>
                        </w:tabs>
                        <w:suppressAutoHyphens/>
                        <w:spacing w:line="240" w:lineRule="atLeast"/>
                        <w:jc w:val="center"/>
                        <w:rPr>
                          <w:rFonts w:ascii="Source Sans Pro" w:eastAsia="Calibri" w:hAnsi="Source Sans Pro" w:cs="Calibri"/>
                          <w:b/>
                          <w:bCs/>
                          <w:color w:val="FFFFFF" w:themeColor="background1"/>
                          <w:sz w:val="28"/>
                          <w:szCs w:val="28"/>
                        </w:rPr>
                      </w:pPr>
                      <w:r w:rsidRPr="00FA227F">
                        <w:rPr>
                          <w:rFonts w:ascii="Source Sans Pro" w:eastAsia="Calibri" w:hAnsi="Source Sans Pro" w:cs="Calibri"/>
                          <w:b/>
                          <w:bCs/>
                          <w:color w:val="FFFFFF" w:themeColor="background1"/>
                          <w:sz w:val="28"/>
                          <w:szCs w:val="28"/>
                        </w:rPr>
                        <w:t>A2.1b Group work – Tasks of Rapid Response Team members</w:t>
                      </w:r>
                    </w:p>
                    <w:p w14:paraId="77905AC8" w14:textId="77777777" w:rsidR="00FA227F" w:rsidRPr="00FA227F" w:rsidRDefault="00FA227F" w:rsidP="00FA227F">
                      <w:pPr>
                        <w:tabs>
                          <w:tab w:val="center" w:pos="4824"/>
                        </w:tabs>
                        <w:suppressAutoHyphens/>
                        <w:spacing w:line="240" w:lineRule="atLeast"/>
                        <w:rPr>
                          <w:rFonts w:ascii="Source Sans Pro" w:eastAsia="Calibri" w:hAnsi="Source Sans Pro" w:cs="Calibri"/>
                          <w:b/>
                          <w:bCs/>
                          <w:color w:val="FFFFFF" w:themeColor="background1"/>
                          <w:sz w:val="28"/>
                          <w:szCs w:val="28"/>
                        </w:rPr>
                      </w:pPr>
                    </w:p>
                    <w:p w14:paraId="77F79580" w14:textId="77777777" w:rsidR="00FA227F" w:rsidRPr="009F4BDF" w:rsidRDefault="00FA227F" w:rsidP="00FA227F">
                      <w:pPr>
                        <w:tabs>
                          <w:tab w:val="center" w:pos="4824"/>
                        </w:tabs>
                        <w:suppressAutoHyphens/>
                        <w:spacing w:line="240" w:lineRule="atLeast"/>
                        <w:jc w:val="center"/>
                        <w:rPr>
                          <w:rFonts w:ascii="Source Sans Pro" w:eastAsia="Calibri" w:hAnsi="Source Sans Pro" w:cs="Calibri"/>
                          <w:b/>
                          <w:bCs/>
                          <w:color w:val="65A000"/>
                          <w:sz w:val="28"/>
                          <w:szCs w:val="28"/>
                        </w:rPr>
                      </w:pPr>
                      <w:r w:rsidRPr="009F4BDF">
                        <w:rPr>
                          <w:rFonts w:ascii="Source Sans Pro" w:eastAsia="Calibri" w:hAnsi="Source Sans Pro" w:cs="Calibri"/>
                          <w:b/>
                          <w:bCs/>
                          <w:color w:val="65A000"/>
                          <w:sz w:val="28"/>
                          <w:szCs w:val="28"/>
                        </w:rPr>
                        <w:t>Facilitator guide</w:t>
                      </w:r>
                    </w:p>
                    <w:p w14:paraId="7CD4B895" w14:textId="77777777" w:rsidR="00FA227F" w:rsidRDefault="00FA227F"/>
                  </w:txbxContent>
                </v:textbox>
              </v:shape>
            </w:pict>
          </mc:Fallback>
        </mc:AlternateContent>
      </w:r>
      <w:r w:rsidRPr="00FA227F">
        <w:rPr>
          <w:rFonts w:ascii="Source Sans Pro" w:hAnsi="Source Sans Pro" w:cstheme="minorBidi"/>
          <w:b/>
          <w:bCs/>
          <w:noProof/>
          <w:color w:val="FFFFFF" w:themeColor="background1"/>
          <w:sz w:val="24"/>
          <w:szCs w:val="24"/>
        </w:rPr>
        <mc:AlternateContent>
          <mc:Choice Requires="wps">
            <w:drawing>
              <wp:anchor distT="0" distB="0" distL="114300" distR="114300" simplePos="0" relativeHeight="251660288" behindDoc="0" locked="0" layoutInCell="1" allowOverlap="1" wp14:anchorId="507DE191" wp14:editId="353CF863">
                <wp:simplePos x="0" y="0"/>
                <wp:positionH relativeFrom="column">
                  <wp:posOffset>6097270</wp:posOffset>
                </wp:positionH>
                <wp:positionV relativeFrom="paragraph">
                  <wp:posOffset>-1091565</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773A9753" w14:textId="77777777" w:rsidR="00FA227F" w:rsidRPr="00950D3F" w:rsidRDefault="00FA227F" w:rsidP="00FA227F">
                            <w:r>
                              <w:t xml:space="preserve"> </w:t>
                            </w:r>
                            <w:r w:rsidRPr="00950D3F">
                              <w:rPr>
                                <w:b/>
                                <w:bCs/>
                                <w:noProof/>
                                <w:color w:val="000000" w:themeColor="text1"/>
                                <w:sz w:val="24"/>
                                <w:szCs w:val="24"/>
                              </w:rPr>
                              <w:drawing>
                                <wp:inline distT="0" distB="0" distL="0" distR="0" wp14:anchorId="3D5A8316" wp14:editId="5463ABF9">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07DE191" id="Text Box 12" o:spid="_x0000_s1027" type="#_x0000_t202" style="position:absolute;left:0;text-align:left;margin-left:480.1pt;margin-top:-85.95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" filled="f" stroked="f" strokeweight=".5pt">
                <v:textbox>
                  <w:txbxContent>
                    <w:p w14:paraId="773A9753" w14:textId="77777777" w:rsidR="00FA227F" w:rsidRPr="00950D3F" w:rsidRDefault="00FA227F" w:rsidP="00FA227F">
                      <w:r>
                        <w:t xml:space="preserve"> </w:t>
                      </w:r>
                      <w:r w:rsidRPr="00950D3F">
                        <w:rPr>
                          <w:b/>
                          <w:bCs/>
                          <w:noProof/>
                          <w:color w:val="000000" w:themeColor="text1"/>
                          <w:sz w:val="24"/>
                          <w:szCs w:val="24"/>
                        </w:rPr>
                        <w:drawing>
                          <wp:inline distT="0" distB="0" distL="0" distR="0" wp14:anchorId="3D5A8316" wp14:editId="5463ABF9">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FA227F">
        <w:rPr>
          <w:rFonts w:ascii="Source Sans Pro" w:hAnsi="Source Sans Pro" w:cstheme="minorBidi"/>
          <w:b/>
          <w:bCs/>
          <w:noProof/>
          <w:color w:val="FFFFFF" w:themeColor="background1"/>
          <w:sz w:val="24"/>
          <w:szCs w:val="24"/>
        </w:rPr>
        <w:drawing>
          <wp:anchor distT="0" distB="0" distL="114300" distR="114300" simplePos="0" relativeHeight="251659264" behindDoc="1" locked="0" layoutInCell="1" allowOverlap="1" wp14:anchorId="5A94FFB6" wp14:editId="6DFFDB35">
            <wp:simplePos x="0" y="0"/>
            <wp:positionH relativeFrom="column">
              <wp:posOffset>-2310179</wp:posOffset>
            </wp:positionH>
            <wp:positionV relativeFrom="paragraph">
              <wp:posOffset>-1969476</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p>
    <w:p w14:paraId="3D82A9BC" w14:textId="58B667EA" w:rsidR="00FA227F" w:rsidRDefault="00FA227F" w:rsidP="00FA227F">
      <w:pPr>
        <w:suppressAutoHyphens/>
        <w:spacing w:after="200"/>
        <w:jc w:val="center"/>
        <w:rPr>
          <w:rFonts w:ascii="Source Sans Pro" w:eastAsia="Calibri" w:hAnsi="Source Sans Pro" w:cs="Calibri"/>
          <w:b/>
          <w:bCs/>
          <w:color w:val="FFFFFF" w:themeColor="background1"/>
          <w:sz w:val="28"/>
          <w:szCs w:val="28"/>
        </w:rPr>
      </w:pPr>
    </w:p>
    <w:p w14:paraId="68BD54F2" w14:textId="77777777" w:rsidR="00FA227F" w:rsidRPr="00FA227F" w:rsidRDefault="00FA227F" w:rsidP="00FA227F">
      <w:pPr>
        <w:suppressAutoHyphens/>
        <w:spacing w:after="200"/>
        <w:jc w:val="center"/>
        <w:rPr>
          <w:rFonts w:ascii="Source Sans Pro" w:eastAsia="Calibri" w:hAnsi="Source Sans Pro" w:cs="Calibri"/>
          <w:b/>
          <w:bCs/>
          <w:color w:val="FFFFFF" w:themeColor="background1"/>
          <w:sz w:val="28"/>
          <w:szCs w:val="28"/>
        </w:rPr>
      </w:pPr>
    </w:p>
    <w:p w14:paraId="0A37501D" w14:textId="77777777" w:rsidR="002612C4" w:rsidRPr="00FA227F" w:rsidRDefault="002612C4" w:rsidP="00FB2DD8">
      <w:pPr>
        <w:tabs>
          <w:tab w:val="left" w:pos="-720"/>
        </w:tabs>
        <w:suppressAutoHyphens/>
        <w:rPr>
          <w:rFonts w:ascii="Source Sans Pro" w:hAnsi="Source Sans Pro" w:cs="Calibri"/>
          <w:b/>
          <w:color w:val="0070C0"/>
          <w:sz w:val="22"/>
          <w:szCs w:val="22"/>
        </w:rPr>
      </w:pPr>
    </w:p>
    <w:p w14:paraId="5DAB6C7B" w14:textId="77777777" w:rsidR="002B17A5" w:rsidRPr="00FA227F" w:rsidRDefault="002B17A5" w:rsidP="00FB2DD8">
      <w:pPr>
        <w:tabs>
          <w:tab w:val="left" w:pos="-720"/>
        </w:tabs>
        <w:suppressAutoHyphens/>
        <w:rPr>
          <w:rFonts w:ascii="Source Sans Pro" w:hAnsi="Source Sans Pro" w:cs="Calibri"/>
          <w:b/>
          <w:color w:val="0070C0"/>
          <w:sz w:val="24"/>
          <w:szCs w:val="24"/>
        </w:rPr>
      </w:pPr>
    </w:p>
    <w:p w14:paraId="4C4A3E7B" w14:textId="69643922" w:rsidR="002612C4" w:rsidRPr="00FA227F" w:rsidRDefault="002612C4" w:rsidP="2676DDFF">
      <w:pPr>
        <w:suppressAutoHyphens/>
        <w:rPr>
          <w:rFonts w:ascii="Source Sans Pro" w:hAnsi="Source Sans Pro" w:cs="Calibri"/>
          <w:sz w:val="24"/>
          <w:szCs w:val="24"/>
        </w:rPr>
      </w:pPr>
      <w:r w:rsidRPr="009F4BDF">
        <w:rPr>
          <w:rFonts w:ascii="Source Sans Pro" w:hAnsi="Source Sans Pro" w:cs="Calibri"/>
          <w:b/>
          <w:bCs/>
          <w:color w:val="65A000"/>
          <w:sz w:val="24"/>
          <w:szCs w:val="24"/>
        </w:rPr>
        <w:t>Duration</w:t>
      </w:r>
      <w:r w:rsidR="008D7C7C" w:rsidRPr="009F4BDF">
        <w:rPr>
          <w:rFonts w:ascii="Source Sans Pro" w:hAnsi="Source Sans Pro" w:cs="Calibri"/>
          <w:color w:val="65A000"/>
          <w:sz w:val="24"/>
          <w:szCs w:val="24"/>
        </w:rPr>
        <w:t xml:space="preserve">: </w:t>
      </w:r>
      <w:r w:rsidR="00012FB3" w:rsidRPr="00FA227F">
        <w:rPr>
          <w:rFonts w:ascii="Source Sans Pro" w:hAnsi="Source Sans Pro" w:cs="Calibri"/>
          <w:sz w:val="22"/>
          <w:szCs w:val="22"/>
        </w:rPr>
        <w:t>60</w:t>
      </w:r>
      <w:r w:rsidR="009D60A5" w:rsidRPr="00FA227F">
        <w:rPr>
          <w:rFonts w:ascii="Source Sans Pro" w:hAnsi="Source Sans Pro" w:cs="Calibri"/>
          <w:sz w:val="22"/>
          <w:szCs w:val="22"/>
        </w:rPr>
        <w:t>’ (</w:t>
      </w:r>
      <w:r w:rsidR="00012FB3" w:rsidRPr="00FA227F">
        <w:rPr>
          <w:rFonts w:ascii="Source Sans Pro" w:hAnsi="Source Sans Pro" w:cs="Calibri"/>
          <w:sz w:val="22"/>
          <w:szCs w:val="22"/>
        </w:rPr>
        <w:t>40</w:t>
      </w:r>
      <w:r w:rsidR="009D60A5" w:rsidRPr="00FA227F">
        <w:rPr>
          <w:rFonts w:ascii="Source Sans Pro" w:hAnsi="Source Sans Pro" w:cs="Calibri"/>
          <w:sz w:val="22"/>
          <w:szCs w:val="22"/>
        </w:rPr>
        <w:t>’ step 1 + 20’ step 2</w:t>
      </w:r>
      <w:r w:rsidR="002B17A5" w:rsidRPr="00FA227F">
        <w:rPr>
          <w:rFonts w:ascii="Source Sans Pro" w:hAnsi="Source Sans Pro" w:cs="Calibri"/>
          <w:sz w:val="22"/>
          <w:szCs w:val="22"/>
        </w:rPr>
        <w:t>)</w:t>
      </w:r>
    </w:p>
    <w:p w14:paraId="02EB378F" w14:textId="77777777" w:rsidR="00D33D31" w:rsidRPr="00FA227F" w:rsidRDefault="00D33D31" w:rsidP="00FB2DD8">
      <w:pPr>
        <w:tabs>
          <w:tab w:val="left" w:pos="-720"/>
        </w:tabs>
        <w:suppressAutoHyphens/>
        <w:rPr>
          <w:rFonts w:ascii="Source Sans Pro" w:hAnsi="Source Sans Pro" w:cs="Calibri"/>
          <w:sz w:val="22"/>
          <w:szCs w:val="22"/>
        </w:rPr>
      </w:pPr>
    </w:p>
    <w:p w14:paraId="483EBE9A" w14:textId="77777777" w:rsidR="00D33D31" w:rsidRPr="009F4BDF" w:rsidRDefault="00D33D31" w:rsidP="00FB2DD8">
      <w:pPr>
        <w:tabs>
          <w:tab w:val="left" w:pos="-720"/>
        </w:tabs>
        <w:suppressAutoHyphens/>
        <w:rPr>
          <w:rFonts w:ascii="Source Sans Pro" w:hAnsi="Source Sans Pro" w:cs="Calibri"/>
          <w:b/>
          <w:color w:val="65A000"/>
          <w:sz w:val="24"/>
          <w:szCs w:val="24"/>
        </w:rPr>
      </w:pPr>
      <w:r w:rsidRPr="009F4BDF">
        <w:rPr>
          <w:rFonts w:ascii="Source Sans Pro" w:hAnsi="Source Sans Pro" w:cs="Calibri"/>
          <w:b/>
          <w:color w:val="65A000"/>
          <w:sz w:val="24"/>
          <w:szCs w:val="24"/>
        </w:rPr>
        <w:t>Learning objectives</w:t>
      </w:r>
    </w:p>
    <w:p w14:paraId="487D2725" w14:textId="77777777" w:rsidR="002612C4" w:rsidRPr="00FA227F" w:rsidRDefault="00460EBE" w:rsidP="00D33D31">
      <w:pPr>
        <w:pStyle w:val="ListParagraph"/>
        <w:numPr>
          <w:ilvl w:val="0"/>
          <w:numId w:val="12"/>
        </w:numPr>
        <w:spacing w:after="0" w:line="240" w:lineRule="auto"/>
        <w:rPr>
          <w:rFonts w:ascii="Source Sans Pro" w:hAnsi="Source Sans Pro" w:cs="Calibri"/>
        </w:rPr>
      </w:pPr>
      <w:r w:rsidRPr="00FA227F">
        <w:rPr>
          <w:rFonts w:ascii="Source Sans Pro" w:hAnsi="Source Sans Pro" w:cs="Calibri"/>
        </w:rPr>
        <w:t>Describe</w:t>
      </w:r>
      <w:r w:rsidR="00D33D31" w:rsidRPr="00FA227F">
        <w:rPr>
          <w:rFonts w:ascii="Source Sans Pro" w:hAnsi="Source Sans Pro" w:cs="Calibri"/>
        </w:rPr>
        <w:t xml:space="preserve"> the composition of a Rapid Response Team (RRT)</w:t>
      </w:r>
    </w:p>
    <w:p w14:paraId="6E29D88A" w14:textId="77777777" w:rsidR="00D33D31" w:rsidRPr="00FA227F" w:rsidRDefault="00B15B39" w:rsidP="00D33D31">
      <w:pPr>
        <w:pStyle w:val="ListParagraph"/>
        <w:numPr>
          <w:ilvl w:val="0"/>
          <w:numId w:val="12"/>
        </w:numPr>
        <w:spacing w:after="0" w:line="240" w:lineRule="auto"/>
        <w:rPr>
          <w:rFonts w:ascii="Source Sans Pro" w:hAnsi="Source Sans Pro" w:cs="Calibri"/>
        </w:rPr>
      </w:pPr>
      <w:r w:rsidRPr="00FA227F">
        <w:rPr>
          <w:rFonts w:ascii="Source Sans Pro" w:hAnsi="Source Sans Pro" w:cs="Calibri"/>
        </w:rPr>
        <w:t>List-down potential tasks for</w:t>
      </w:r>
      <w:r w:rsidR="00D33D31" w:rsidRPr="00FA227F">
        <w:rPr>
          <w:rFonts w:ascii="Source Sans Pro" w:hAnsi="Source Sans Pro" w:cs="Calibri"/>
        </w:rPr>
        <w:t xml:space="preserve"> each RRT member</w:t>
      </w:r>
    </w:p>
    <w:p w14:paraId="6A05A809" w14:textId="77777777" w:rsidR="00D33D31" w:rsidRPr="00FA227F" w:rsidRDefault="00D33D31" w:rsidP="00FB2DD8">
      <w:pPr>
        <w:pStyle w:val="ListParagraph"/>
        <w:spacing w:after="0" w:line="240" w:lineRule="auto"/>
        <w:ind w:left="0"/>
        <w:rPr>
          <w:rFonts w:ascii="Source Sans Pro" w:hAnsi="Source Sans Pro" w:cs="Calibri"/>
        </w:rPr>
      </w:pPr>
    </w:p>
    <w:p w14:paraId="6A06F8FC" w14:textId="77777777" w:rsidR="00FB2DD8" w:rsidRPr="009F4BDF" w:rsidRDefault="00FB2DD8" w:rsidP="00FB2DD8">
      <w:pPr>
        <w:pStyle w:val="ListParagraph"/>
        <w:spacing w:after="0" w:line="240" w:lineRule="auto"/>
        <w:ind w:left="0"/>
        <w:rPr>
          <w:rFonts w:ascii="Source Sans Pro" w:hAnsi="Source Sans Pro" w:cs="Calibri"/>
          <w:b/>
          <w:color w:val="65A000"/>
          <w:sz w:val="24"/>
          <w:szCs w:val="24"/>
        </w:rPr>
      </w:pPr>
      <w:r w:rsidRPr="009F4BDF">
        <w:rPr>
          <w:rFonts w:ascii="Source Sans Pro" w:hAnsi="Source Sans Pro" w:cs="Calibri"/>
          <w:b/>
          <w:color w:val="65A000"/>
          <w:sz w:val="24"/>
          <w:szCs w:val="24"/>
        </w:rPr>
        <w:t>Group’s</w:t>
      </w:r>
      <w:r w:rsidR="002612C4" w:rsidRPr="009F4BDF">
        <w:rPr>
          <w:rFonts w:ascii="Source Sans Pro" w:hAnsi="Source Sans Pro" w:cs="Calibri"/>
          <w:b/>
          <w:color w:val="65A000"/>
          <w:sz w:val="24"/>
          <w:szCs w:val="24"/>
        </w:rPr>
        <w:t xml:space="preserve"> composition</w:t>
      </w:r>
    </w:p>
    <w:p w14:paraId="7833335D" w14:textId="587299FC" w:rsidR="002612C4" w:rsidRPr="00FA227F" w:rsidRDefault="002612C4" w:rsidP="2EABC967">
      <w:pPr>
        <w:pStyle w:val="ListParagraph"/>
        <w:spacing w:after="0" w:line="240" w:lineRule="auto"/>
        <w:ind w:left="0"/>
        <w:jc w:val="both"/>
        <w:rPr>
          <w:rFonts w:ascii="Source Sans Pro" w:hAnsi="Source Sans Pro" w:cs="Calibri"/>
          <w:b/>
          <w:bCs/>
          <w:color w:val="0070C0"/>
        </w:rPr>
      </w:pPr>
      <w:r w:rsidRPr="00FA227F">
        <w:rPr>
          <w:rFonts w:ascii="Source Sans Pro" w:hAnsi="Source Sans Pro" w:cs="Calibri"/>
        </w:rPr>
        <w:t xml:space="preserve">Participants will work in groups of 6/7. Each group should be </w:t>
      </w:r>
      <w:r w:rsidR="15D10DAE" w:rsidRPr="00FA227F">
        <w:rPr>
          <w:rFonts w:ascii="Source Sans Pro" w:hAnsi="Source Sans Pro" w:cs="Calibri"/>
        </w:rPr>
        <w:t>composed of mixed</w:t>
      </w:r>
      <w:r w:rsidR="00FB2DD8" w:rsidRPr="00FA227F">
        <w:rPr>
          <w:rFonts w:ascii="Source Sans Pro" w:hAnsi="Source Sans Pro" w:cs="Calibri"/>
        </w:rPr>
        <w:t xml:space="preserve"> participants from</w:t>
      </w:r>
      <w:r w:rsidRPr="00FA227F">
        <w:rPr>
          <w:rFonts w:ascii="Source Sans Pro" w:hAnsi="Source Sans Pro" w:cs="Calibri"/>
        </w:rPr>
        <w:t xml:space="preserve"> </w:t>
      </w:r>
      <w:r w:rsidR="00FB2DD8" w:rsidRPr="00FA227F">
        <w:rPr>
          <w:rFonts w:ascii="Source Sans Pro" w:hAnsi="Source Sans Pro" w:cs="Calibri"/>
        </w:rPr>
        <w:t xml:space="preserve">different </w:t>
      </w:r>
      <w:r w:rsidRPr="00FA227F">
        <w:rPr>
          <w:rFonts w:ascii="Source Sans Pro" w:hAnsi="Source Sans Pro" w:cs="Calibri"/>
        </w:rPr>
        <w:t>countries.</w:t>
      </w:r>
    </w:p>
    <w:p w14:paraId="5A39BBE3" w14:textId="77777777" w:rsidR="002612C4" w:rsidRPr="00FA227F" w:rsidRDefault="002612C4" w:rsidP="00FB2DD8">
      <w:pPr>
        <w:pStyle w:val="ListParagraph"/>
        <w:spacing w:after="0" w:line="240" w:lineRule="auto"/>
        <w:ind w:left="0"/>
        <w:rPr>
          <w:rFonts w:ascii="Source Sans Pro" w:hAnsi="Source Sans Pro" w:cs="Calibri"/>
          <w:u w:val="single"/>
        </w:rPr>
      </w:pPr>
    </w:p>
    <w:p w14:paraId="671296CB" w14:textId="77777777" w:rsidR="002612C4" w:rsidRPr="009F4BDF" w:rsidRDefault="002612C4" w:rsidP="00FB2DD8">
      <w:pPr>
        <w:pStyle w:val="ListParagraph"/>
        <w:spacing w:after="0" w:line="240" w:lineRule="auto"/>
        <w:ind w:left="0"/>
        <w:rPr>
          <w:rFonts w:ascii="Source Sans Pro" w:hAnsi="Source Sans Pro" w:cs="Calibri"/>
          <w:b/>
          <w:color w:val="65A000"/>
          <w:sz w:val="24"/>
          <w:szCs w:val="24"/>
        </w:rPr>
      </w:pPr>
      <w:r w:rsidRPr="009F4BDF">
        <w:rPr>
          <w:rFonts w:ascii="Source Sans Pro" w:hAnsi="Source Sans Pro" w:cs="Calibri"/>
          <w:b/>
          <w:color w:val="65A000"/>
          <w:sz w:val="24"/>
          <w:szCs w:val="24"/>
        </w:rPr>
        <w:t>Tasks to be performed</w:t>
      </w:r>
    </w:p>
    <w:p w14:paraId="3F08E231" w14:textId="2F2C6C0E" w:rsidR="001E4629" w:rsidRPr="00FA227F" w:rsidRDefault="002612C4" w:rsidP="2676DDFF">
      <w:pPr>
        <w:suppressAutoHyphens/>
        <w:jc w:val="both"/>
        <w:rPr>
          <w:rFonts w:ascii="Source Sans Pro" w:hAnsi="Source Sans Pro" w:cs="Calibri"/>
          <w:sz w:val="22"/>
          <w:szCs w:val="22"/>
        </w:rPr>
      </w:pPr>
      <w:r w:rsidRPr="00FA227F">
        <w:rPr>
          <w:rFonts w:ascii="Source Sans Pro" w:hAnsi="Source Sans Pro" w:cs="Calibri"/>
          <w:sz w:val="22"/>
          <w:szCs w:val="22"/>
        </w:rPr>
        <w:t>Each group will be given pieces of paper with the tasks to</w:t>
      </w:r>
      <w:r w:rsidR="004E7EF3" w:rsidRPr="00FA227F">
        <w:rPr>
          <w:rFonts w:ascii="Source Sans Pro" w:hAnsi="Source Sans Pro" w:cs="Calibri"/>
          <w:sz w:val="22"/>
          <w:szCs w:val="22"/>
        </w:rPr>
        <w:t xml:space="preserve"> be p</w:t>
      </w:r>
      <w:r w:rsidR="002B17A5" w:rsidRPr="00FA227F">
        <w:rPr>
          <w:rFonts w:ascii="Source Sans Pro" w:hAnsi="Source Sans Pro" w:cs="Calibri"/>
          <w:sz w:val="22"/>
          <w:szCs w:val="22"/>
        </w:rPr>
        <w:t>erformed by the RRT</w:t>
      </w:r>
      <w:r w:rsidR="004E7EF3" w:rsidRPr="00FA227F">
        <w:rPr>
          <w:rFonts w:ascii="Source Sans Pro" w:hAnsi="Source Sans Pro" w:cs="Calibri"/>
          <w:sz w:val="22"/>
          <w:szCs w:val="22"/>
        </w:rPr>
        <w:t xml:space="preserve">. </w:t>
      </w:r>
    </w:p>
    <w:p w14:paraId="4B1A5BD1" w14:textId="3B5A53C6" w:rsidR="001E4629" w:rsidRPr="00FA227F" w:rsidRDefault="000E0E68" w:rsidP="2676DDFF">
      <w:pPr>
        <w:pStyle w:val="ListParagraph"/>
        <w:numPr>
          <w:ilvl w:val="0"/>
          <w:numId w:val="1"/>
        </w:numPr>
        <w:suppressAutoHyphens/>
        <w:jc w:val="both"/>
        <w:rPr>
          <w:rFonts w:ascii="Source Sans Pro" w:hAnsi="Source Sans Pro" w:cs="Calibri"/>
        </w:rPr>
      </w:pPr>
      <w:r w:rsidRPr="00FA227F">
        <w:rPr>
          <w:rFonts w:ascii="Source Sans Pro" w:hAnsi="Source Sans Pro" w:cs="Calibri"/>
        </w:rPr>
        <w:t>Step 1: Groups</w:t>
      </w:r>
      <w:r w:rsidR="002612C4" w:rsidRPr="00FA227F">
        <w:rPr>
          <w:rFonts w:ascii="Source Sans Pro" w:hAnsi="Source Sans Pro" w:cs="Calibri"/>
        </w:rPr>
        <w:t xml:space="preserve"> will </w:t>
      </w:r>
      <w:r w:rsidRPr="00FA227F">
        <w:rPr>
          <w:rFonts w:ascii="Source Sans Pro" w:hAnsi="Source Sans Pro" w:cs="Calibri"/>
        </w:rPr>
        <w:t>list the professionals who usually compose an RRT (</w:t>
      </w:r>
      <w:r w:rsidR="007274FB" w:rsidRPr="00FA227F">
        <w:rPr>
          <w:rFonts w:ascii="Source Sans Pro" w:hAnsi="Source Sans Pro" w:cs="Calibri"/>
        </w:rPr>
        <w:t xml:space="preserve">Team leader, </w:t>
      </w:r>
      <w:r w:rsidRPr="00FA227F">
        <w:rPr>
          <w:rFonts w:ascii="Source Sans Pro" w:hAnsi="Source Sans Pro" w:cs="Calibri"/>
        </w:rPr>
        <w:t>Clinician, Epidemiologist, Laboratorian, Communications / Psychosocial Support / Social Mobilization Expert, Logistician, Infection Prevention and Control expert).</w:t>
      </w:r>
    </w:p>
    <w:p w14:paraId="10EDC2C6" w14:textId="29EED21C" w:rsidR="001E4629" w:rsidRPr="00FA227F" w:rsidRDefault="000E0E68" w:rsidP="2676DDFF">
      <w:pPr>
        <w:pStyle w:val="ListParagraph"/>
        <w:numPr>
          <w:ilvl w:val="0"/>
          <w:numId w:val="1"/>
        </w:numPr>
        <w:suppressAutoHyphens/>
        <w:jc w:val="both"/>
        <w:rPr>
          <w:rFonts w:ascii="Source Sans Pro" w:hAnsi="Source Sans Pro" w:cs="Calibri"/>
        </w:rPr>
      </w:pPr>
      <w:r w:rsidRPr="00FA227F">
        <w:rPr>
          <w:rFonts w:ascii="Source Sans Pro" w:hAnsi="Source Sans Pro" w:cs="Calibri"/>
        </w:rPr>
        <w:t xml:space="preserve">Step 2: groups will assign each task to the corresponding </w:t>
      </w:r>
      <w:r w:rsidR="00470718" w:rsidRPr="00FA227F">
        <w:rPr>
          <w:rFonts w:ascii="Source Sans Pro" w:hAnsi="Source Sans Pro" w:cs="Calibri"/>
        </w:rPr>
        <w:t>RRT</w:t>
      </w:r>
      <w:r w:rsidRPr="00FA227F">
        <w:rPr>
          <w:rFonts w:ascii="Source Sans Pro" w:hAnsi="Source Sans Pro" w:cs="Calibri"/>
        </w:rPr>
        <w:t xml:space="preserve"> member,</w:t>
      </w:r>
      <w:r w:rsidR="004E7EF3" w:rsidRPr="00FA227F">
        <w:rPr>
          <w:rFonts w:ascii="Source Sans Pro" w:hAnsi="Source Sans Pro" w:cs="Calibri"/>
        </w:rPr>
        <w:t xml:space="preserve"> pasting </w:t>
      </w:r>
      <w:r w:rsidRPr="00FA227F">
        <w:rPr>
          <w:rFonts w:ascii="Source Sans Pro" w:hAnsi="Source Sans Pro" w:cs="Calibri"/>
        </w:rPr>
        <w:t>tasks</w:t>
      </w:r>
      <w:r w:rsidR="002D7E82" w:rsidRPr="00FA227F">
        <w:rPr>
          <w:rFonts w:ascii="Source Sans Pro" w:hAnsi="Source Sans Pro" w:cs="Calibri"/>
        </w:rPr>
        <w:t xml:space="preserve"> </w:t>
      </w:r>
      <w:r w:rsidRPr="00FA227F">
        <w:rPr>
          <w:rFonts w:ascii="Source Sans Pro" w:hAnsi="Source Sans Pro" w:cs="Calibri"/>
        </w:rPr>
        <w:t xml:space="preserve">against RRT members </w:t>
      </w:r>
      <w:r w:rsidR="002612C4" w:rsidRPr="00FA227F">
        <w:rPr>
          <w:rFonts w:ascii="Source Sans Pro" w:hAnsi="Source Sans Pro" w:cs="Calibri"/>
        </w:rPr>
        <w:t>in a</w:t>
      </w:r>
      <w:r w:rsidR="002B17A5" w:rsidRPr="00FA227F">
        <w:rPr>
          <w:rFonts w:ascii="Source Sans Pro" w:hAnsi="Source Sans Pro" w:cs="Calibri"/>
        </w:rPr>
        <w:t xml:space="preserve"> 2</w:t>
      </w:r>
      <w:r w:rsidRPr="00FA227F">
        <w:rPr>
          <w:rFonts w:ascii="Source Sans Pro" w:hAnsi="Source Sans Pro" w:cs="Calibri"/>
        </w:rPr>
        <w:t>-colum</w:t>
      </w:r>
      <w:r w:rsidR="002D7E82" w:rsidRPr="00FA227F">
        <w:rPr>
          <w:rFonts w:ascii="Source Sans Pro" w:hAnsi="Source Sans Pro" w:cs="Calibri"/>
        </w:rPr>
        <w:t>n</w:t>
      </w:r>
      <w:r w:rsidR="002612C4" w:rsidRPr="00FA227F">
        <w:rPr>
          <w:rFonts w:ascii="Source Sans Pro" w:hAnsi="Source Sans Pro" w:cs="Calibri"/>
        </w:rPr>
        <w:t xml:space="preserve"> </w:t>
      </w:r>
      <w:r w:rsidRPr="00FA227F">
        <w:rPr>
          <w:rFonts w:ascii="Source Sans Pro" w:hAnsi="Source Sans Pro" w:cs="Calibri"/>
        </w:rPr>
        <w:t>table in a flipchart (as indicated in</w:t>
      </w:r>
      <w:r w:rsidR="002B17A5" w:rsidRPr="00FA227F">
        <w:rPr>
          <w:rFonts w:ascii="Source Sans Pro" w:hAnsi="Source Sans Pro" w:cs="Calibri"/>
        </w:rPr>
        <w:t xml:space="preserve"> Annex </w:t>
      </w:r>
      <w:r w:rsidR="00471C98" w:rsidRPr="00FA227F">
        <w:rPr>
          <w:rFonts w:ascii="Source Sans Pro" w:hAnsi="Source Sans Pro" w:cs="Calibri"/>
        </w:rPr>
        <w:t>2</w:t>
      </w:r>
      <w:r w:rsidR="004E7EF3" w:rsidRPr="00FA227F">
        <w:rPr>
          <w:rFonts w:ascii="Source Sans Pro" w:hAnsi="Source Sans Pro" w:cs="Calibri"/>
        </w:rPr>
        <w:t xml:space="preserve"> below).</w:t>
      </w:r>
    </w:p>
    <w:p w14:paraId="41C8F396" w14:textId="77777777" w:rsidR="002B17A5" w:rsidRPr="00FA227F" w:rsidRDefault="002B17A5" w:rsidP="009D60A5">
      <w:pPr>
        <w:tabs>
          <w:tab w:val="left" w:pos="-720"/>
        </w:tabs>
        <w:suppressAutoHyphens/>
        <w:rPr>
          <w:rFonts w:ascii="Source Sans Pro" w:hAnsi="Source Sans Pro" w:cs="Calibri"/>
          <w:sz w:val="22"/>
          <w:szCs w:val="22"/>
        </w:rPr>
      </w:pPr>
    </w:p>
    <w:p w14:paraId="72A3D3EC" w14:textId="77777777" w:rsidR="002B17A5" w:rsidRPr="00FA227F" w:rsidRDefault="002B17A5" w:rsidP="009D60A5">
      <w:pPr>
        <w:tabs>
          <w:tab w:val="left" w:pos="-720"/>
        </w:tabs>
        <w:suppressAutoHyphens/>
        <w:rPr>
          <w:rFonts w:ascii="Source Sans Pro" w:hAnsi="Source Sans Pro" w:cs="Calibri"/>
          <w:sz w:val="22"/>
          <w:szCs w:val="22"/>
        </w:rPr>
      </w:pPr>
    </w:p>
    <w:p w14:paraId="54AEFA88" w14:textId="77777777" w:rsidR="002B17A5" w:rsidRPr="00FA227F" w:rsidRDefault="002B17A5" w:rsidP="002B17A5">
      <w:pPr>
        <w:pStyle w:val="ListParagraph"/>
        <w:spacing w:after="0" w:line="240" w:lineRule="auto"/>
        <w:ind w:left="0"/>
        <w:rPr>
          <w:rFonts w:ascii="Source Sans Pro" w:hAnsi="Source Sans Pro" w:cs="Calibri"/>
          <w:b/>
        </w:rPr>
      </w:pPr>
      <w:r w:rsidRPr="00FA227F">
        <w:rPr>
          <w:rFonts w:ascii="Source Sans Pro" w:hAnsi="Source Sans Pro" w:cs="Calibri"/>
          <w:b/>
        </w:rPr>
        <w:t>Annex 1: how to match RRT members and their tasks</w:t>
      </w:r>
      <w:r w:rsidR="00471C98" w:rsidRPr="00FA227F">
        <w:rPr>
          <w:rFonts w:ascii="Source Sans Pro" w:hAnsi="Source Sans Pro" w:cs="Calibri"/>
          <w:b/>
        </w:rPr>
        <w:t xml:space="preserve"> and required materials and equipment </w:t>
      </w:r>
    </w:p>
    <w:p w14:paraId="11820269" w14:textId="77777777" w:rsidR="002B17A5" w:rsidRPr="00FA227F" w:rsidRDefault="00471C98" w:rsidP="002B17A5">
      <w:pPr>
        <w:pStyle w:val="ListParagraph"/>
        <w:spacing w:after="0" w:line="240" w:lineRule="auto"/>
        <w:ind w:left="0"/>
        <w:rPr>
          <w:rFonts w:ascii="Source Sans Pro" w:hAnsi="Source Sans Pro" w:cs="Calibri"/>
          <w:b/>
        </w:rPr>
      </w:pPr>
      <w:r w:rsidRPr="00FA227F">
        <w:rPr>
          <w:rFonts w:ascii="Source Sans Pro" w:hAnsi="Source Sans Pro" w:cs="Calibri"/>
          <w:b/>
        </w:rPr>
        <w:t>(Table with 2 columns to draw on a paper board)</w:t>
      </w:r>
    </w:p>
    <w:p w14:paraId="0D0B940D" w14:textId="77777777" w:rsidR="00471C98" w:rsidRPr="00FA227F" w:rsidRDefault="00471C98" w:rsidP="002B17A5">
      <w:pPr>
        <w:pStyle w:val="ListParagraph"/>
        <w:spacing w:after="0" w:line="240" w:lineRule="auto"/>
        <w:ind w:left="0"/>
        <w:rPr>
          <w:rFonts w:ascii="Source Sans Pro" w:hAnsi="Source Sans Pro" w:cs="Calibri"/>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5"/>
        <w:gridCol w:w="6155"/>
      </w:tblGrid>
      <w:tr w:rsidR="00D456A8" w:rsidRPr="00D456A8" w14:paraId="5FFC4AAD" w14:textId="77777777" w:rsidTr="009F4BDF">
        <w:tc>
          <w:tcPr>
            <w:tcW w:w="3402" w:type="dxa"/>
            <w:shd w:val="clear" w:color="auto" w:fill="65A000"/>
          </w:tcPr>
          <w:p w14:paraId="1BBE6F36" w14:textId="08A1663F" w:rsidR="002B17A5" w:rsidRPr="00D456A8" w:rsidRDefault="002B17A5" w:rsidP="2676DDFF">
            <w:pPr>
              <w:pStyle w:val="ListParagraph"/>
              <w:spacing w:after="0" w:line="240" w:lineRule="auto"/>
              <w:ind w:left="0"/>
              <w:jc w:val="center"/>
              <w:rPr>
                <w:rFonts w:ascii="Source Sans Pro" w:hAnsi="Source Sans Pro" w:cs="Calibri"/>
                <w:b/>
                <w:bCs/>
                <w:color w:val="FFFFFF" w:themeColor="background1"/>
                <w:sz w:val="24"/>
                <w:szCs w:val="24"/>
              </w:rPr>
            </w:pPr>
            <w:r w:rsidRPr="00D456A8">
              <w:rPr>
                <w:rFonts w:ascii="Source Sans Pro" w:hAnsi="Source Sans Pro" w:cs="Calibri"/>
                <w:b/>
                <w:bCs/>
                <w:color w:val="FFFFFF" w:themeColor="background1"/>
                <w:sz w:val="24"/>
                <w:szCs w:val="24"/>
              </w:rPr>
              <w:t>RRT members (step 1)</w:t>
            </w:r>
          </w:p>
        </w:tc>
        <w:tc>
          <w:tcPr>
            <w:tcW w:w="6237" w:type="dxa"/>
            <w:shd w:val="clear" w:color="auto" w:fill="65A000"/>
          </w:tcPr>
          <w:p w14:paraId="45BDA064" w14:textId="1010AFC1" w:rsidR="002B17A5" w:rsidRPr="00D456A8" w:rsidRDefault="002B17A5" w:rsidP="2676DDFF">
            <w:pPr>
              <w:pStyle w:val="ListParagraph"/>
              <w:spacing w:after="0" w:line="240" w:lineRule="auto"/>
              <w:ind w:left="0"/>
              <w:jc w:val="center"/>
              <w:rPr>
                <w:rFonts w:ascii="Source Sans Pro" w:hAnsi="Source Sans Pro" w:cs="Calibri"/>
                <w:b/>
                <w:bCs/>
                <w:color w:val="FFFFFF" w:themeColor="background1"/>
                <w:sz w:val="24"/>
                <w:szCs w:val="24"/>
              </w:rPr>
            </w:pPr>
            <w:r w:rsidRPr="00D456A8">
              <w:rPr>
                <w:rFonts w:ascii="Source Sans Pro" w:hAnsi="Source Sans Pro" w:cs="Calibri"/>
                <w:b/>
                <w:bCs/>
                <w:color w:val="FFFFFF" w:themeColor="background1"/>
                <w:sz w:val="24"/>
                <w:szCs w:val="24"/>
              </w:rPr>
              <w:t>Tasks (step 2)</w:t>
            </w:r>
          </w:p>
        </w:tc>
      </w:tr>
      <w:tr w:rsidR="002B17A5" w:rsidRPr="00FA227F" w14:paraId="296AC00B" w14:textId="77777777" w:rsidTr="2676DDFF">
        <w:tc>
          <w:tcPr>
            <w:tcW w:w="3402" w:type="dxa"/>
            <w:vMerge w:val="restart"/>
            <w:shd w:val="clear" w:color="auto" w:fill="auto"/>
          </w:tcPr>
          <w:p w14:paraId="38215D16" w14:textId="77777777" w:rsidR="002B17A5" w:rsidRPr="00FA227F" w:rsidRDefault="002B17A5" w:rsidP="00471C98">
            <w:pPr>
              <w:pStyle w:val="ListParagraph"/>
              <w:spacing w:after="0" w:line="240" w:lineRule="auto"/>
              <w:ind w:left="0"/>
              <w:rPr>
                <w:rFonts w:ascii="Source Sans Pro" w:hAnsi="Source Sans Pro" w:cs="Calibri"/>
                <w:sz w:val="20"/>
                <w:szCs w:val="20"/>
              </w:rPr>
            </w:pPr>
            <w:r w:rsidRPr="00FA227F">
              <w:rPr>
                <w:rFonts w:ascii="Source Sans Pro" w:hAnsi="Source Sans Pro" w:cs="Calibri"/>
                <w:sz w:val="20"/>
                <w:szCs w:val="20"/>
              </w:rPr>
              <w:t>RRT member (</w:t>
            </w:r>
            <w:proofErr w:type="gramStart"/>
            <w:r w:rsidRPr="00FA227F">
              <w:rPr>
                <w:rFonts w:ascii="Source Sans Pro" w:hAnsi="Source Sans Pro" w:cs="Calibri"/>
                <w:sz w:val="20"/>
                <w:szCs w:val="20"/>
              </w:rPr>
              <w:t>i.e.</w:t>
            </w:r>
            <w:proofErr w:type="gramEnd"/>
            <w:r w:rsidRPr="00FA227F">
              <w:rPr>
                <w:rFonts w:ascii="Source Sans Pro" w:hAnsi="Source Sans Pro" w:cs="Calibri"/>
                <w:sz w:val="20"/>
                <w:szCs w:val="20"/>
              </w:rPr>
              <w:t xml:space="preserve"> </w:t>
            </w:r>
            <w:r w:rsidR="00471C98" w:rsidRPr="00FA227F">
              <w:rPr>
                <w:rFonts w:ascii="Source Sans Pro" w:hAnsi="Source Sans Pro" w:cs="Calibri"/>
                <w:sz w:val="20"/>
                <w:szCs w:val="20"/>
              </w:rPr>
              <w:t>clinician, epidemiologist…)</w:t>
            </w:r>
          </w:p>
        </w:tc>
        <w:tc>
          <w:tcPr>
            <w:tcW w:w="6237" w:type="dxa"/>
            <w:shd w:val="clear" w:color="auto" w:fill="auto"/>
          </w:tcPr>
          <w:p w14:paraId="11CE3646" w14:textId="77777777" w:rsidR="002B17A5" w:rsidRPr="00FA227F" w:rsidRDefault="002B17A5" w:rsidP="00E8413B">
            <w:pPr>
              <w:pStyle w:val="ListParagraph"/>
              <w:spacing w:after="0" w:line="240" w:lineRule="auto"/>
              <w:ind w:left="0"/>
              <w:rPr>
                <w:rFonts w:ascii="Source Sans Pro" w:hAnsi="Source Sans Pro" w:cs="Calibri"/>
                <w:sz w:val="20"/>
                <w:szCs w:val="20"/>
              </w:rPr>
            </w:pPr>
            <w:r w:rsidRPr="00FA227F">
              <w:rPr>
                <w:rFonts w:ascii="Source Sans Pro" w:hAnsi="Source Sans Pro" w:cs="Calibri"/>
                <w:sz w:val="20"/>
                <w:szCs w:val="20"/>
              </w:rPr>
              <w:t>To be pasted here by participants</w:t>
            </w:r>
          </w:p>
        </w:tc>
      </w:tr>
      <w:tr w:rsidR="002B17A5" w:rsidRPr="00FA227F" w14:paraId="0E27B00A" w14:textId="77777777" w:rsidTr="2676DDFF">
        <w:tc>
          <w:tcPr>
            <w:tcW w:w="3402" w:type="dxa"/>
            <w:vMerge/>
          </w:tcPr>
          <w:p w14:paraId="60061E4C"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c>
          <w:tcPr>
            <w:tcW w:w="6237" w:type="dxa"/>
            <w:shd w:val="clear" w:color="auto" w:fill="auto"/>
          </w:tcPr>
          <w:p w14:paraId="44EAFD9C"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r>
      <w:tr w:rsidR="002B17A5" w:rsidRPr="00FA227F" w14:paraId="4B94D5A5" w14:textId="77777777" w:rsidTr="2676DDFF">
        <w:tc>
          <w:tcPr>
            <w:tcW w:w="3402" w:type="dxa"/>
            <w:vMerge/>
          </w:tcPr>
          <w:p w14:paraId="3DEEC669"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c>
          <w:tcPr>
            <w:tcW w:w="6237" w:type="dxa"/>
            <w:shd w:val="clear" w:color="auto" w:fill="auto"/>
          </w:tcPr>
          <w:p w14:paraId="3656B9AB"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r>
      <w:tr w:rsidR="002B17A5" w:rsidRPr="00FA227F" w14:paraId="4599FA3F" w14:textId="77777777" w:rsidTr="2676DDFF">
        <w:tc>
          <w:tcPr>
            <w:tcW w:w="3402" w:type="dxa"/>
            <w:vMerge w:val="restart"/>
            <w:shd w:val="clear" w:color="auto" w:fill="auto"/>
          </w:tcPr>
          <w:p w14:paraId="76C0E68F" w14:textId="77777777" w:rsidR="002B17A5" w:rsidRPr="00FA227F" w:rsidRDefault="002B17A5" w:rsidP="00471C98">
            <w:pPr>
              <w:pStyle w:val="ListParagraph"/>
              <w:spacing w:after="0" w:line="240" w:lineRule="auto"/>
              <w:ind w:left="0"/>
              <w:rPr>
                <w:rFonts w:ascii="Source Sans Pro" w:hAnsi="Source Sans Pro" w:cs="Calibri"/>
                <w:sz w:val="20"/>
                <w:szCs w:val="20"/>
              </w:rPr>
            </w:pPr>
            <w:r w:rsidRPr="00FA227F">
              <w:rPr>
                <w:rFonts w:ascii="Source Sans Pro" w:hAnsi="Source Sans Pro" w:cs="Calibri"/>
                <w:sz w:val="20"/>
                <w:szCs w:val="20"/>
              </w:rPr>
              <w:t>RRT member</w:t>
            </w:r>
          </w:p>
        </w:tc>
        <w:tc>
          <w:tcPr>
            <w:tcW w:w="6237" w:type="dxa"/>
            <w:shd w:val="clear" w:color="auto" w:fill="auto"/>
          </w:tcPr>
          <w:p w14:paraId="45FB0818"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r>
      <w:tr w:rsidR="002B17A5" w:rsidRPr="00FA227F" w14:paraId="049F31CB" w14:textId="77777777" w:rsidTr="2676DDFF">
        <w:tc>
          <w:tcPr>
            <w:tcW w:w="3402" w:type="dxa"/>
            <w:vMerge/>
          </w:tcPr>
          <w:p w14:paraId="53128261"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c>
          <w:tcPr>
            <w:tcW w:w="6237" w:type="dxa"/>
            <w:shd w:val="clear" w:color="auto" w:fill="auto"/>
          </w:tcPr>
          <w:p w14:paraId="62486C05"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r>
      <w:tr w:rsidR="002B17A5" w:rsidRPr="00FA227F" w14:paraId="68CAA74E" w14:textId="77777777" w:rsidTr="2676DDFF">
        <w:tc>
          <w:tcPr>
            <w:tcW w:w="3402" w:type="dxa"/>
            <w:vMerge w:val="restart"/>
            <w:shd w:val="clear" w:color="auto" w:fill="auto"/>
          </w:tcPr>
          <w:p w14:paraId="4021701D" w14:textId="77777777" w:rsidR="002B17A5" w:rsidRPr="00FA227F" w:rsidRDefault="00471C98" w:rsidP="00E8413B">
            <w:pPr>
              <w:pStyle w:val="ListParagraph"/>
              <w:spacing w:after="0" w:line="240" w:lineRule="auto"/>
              <w:ind w:left="0"/>
              <w:rPr>
                <w:rFonts w:ascii="Source Sans Pro" w:hAnsi="Source Sans Pro" w:cs="Calibri"/>
                <w:sz w:val="20"/>
                <w:szCs w:val="20"/>
              </w:rPr>
            </w:pPr>
            <w:r w:rsidRPr="00FA227F">
              <w:rPr>
                <w:rFonts w:ascii="Source Sans Pro" w:hAnsi="Source Sans Pro" w:cs="Calibri"/>
                <w:sz w:val="20"/>
                <w:szCs w:val="20"/>
              </w:rPr>
              <w:t>RRT member</w:t>
            </w:r>
          </w:p>
        </w:tc>
        <w:tc>
          <w:tcPr>
            <w:tcW w:w="6237" w:type="dxa"/>
            <w:shd w:val="clear" w:color="auto" w:fill="auto"/>
          </w:tcPr>
          <w:p w14:paraId="4101652C"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r>
      <w:tr w:rsidR="002B17A5" w:rsidRPr="00FA227F" w14:paraId="4B99056E" w14:textId="77777777" w:rsidTr="2676DDFF">
        <w:tc>
          <w:tcPr>
            <w:tcW w:w="3402" w:type="dxa"/>
            <w:vMerge/>
          </w:tcPr>
          <w:p w14:paraId="1299C43A"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c>
          <w:tcPr>
            <w:tcW w:w="6237" w:type="dxa"/>
            <w:shd w:val="clear" w:color="auto" w:fill="auto"/>
          </w:tcPr>
          <w:p w14:paraId="4DDBEF00" w14:textId="77777777" w:rsidR="002B17A5" w:rsidRPr="00FA227F" w:rsidRDefault="002B17A5" w:rsidP="00E8413B">
            <w:pPr>
              <w:pStyle w:val="ListParagraph"/>
              <w:spacing w:after="0" w:line="240" w:lineRule="auto"/>
              <w:ind w:left="0"/>
              <w:rPr>
                <w:rFonts w:ascii="Source Sans Pro" w:hAnsi="Source Sans Pro" w:cs="Calibri"/>
                <w:sz w:val="20"/>
                <w:szCs w:val="20"/>
              </w:rPr>
            </w:pPr>
          </w:p>
        </w:tc>
      </w:tr>
    </w:tbl>
    <w:p w14:paraId="3461D779" w14:textId="77777777" w:rsidR="004E7EF3" w:rsidRPr="00FA227F" w:rsidRDefault="004E7EF3" w:rsidP="00FB2DD8">
      <w:pPr>
        <w:tabs>
          <w:tab w:val="left" w:pos="-720"/>
        </w:tabs>
        <w:suppressAutoHyphens/>
        <w:rPr>
          <w:rFonts w:ascii="Source Sans Pro" w:eastAsia="Calibri" w:hAnsi="Source Sans Pro" w:cs="Calibri"/>
          <w:sz w:val="22"/>
          <w:szCs w:val="22"/>
        </w:rPr>
      </w:pPr>
    </w:p>
    <w:p w14:paraId="3CF2D8B6" w14:textId="77777777" w:rsidR="000E0E68" w:rsidRPr="00FA227F" w:rsidRDefault="000E0E68" w:rsidP="00FB2DD8">
      <w:pPr>
        <w:tabs>
          <w:tab w:val="left" w:pos="-720"/>
        </w:tabs>
        <w:suppressAutoHyphens/>
        <w:rPr>
          <w:rFonts w:ascii="Source Sans Pro" w:eastAsia="Calibri" w:hAnsi="Source Sans Pro" w:cs="Calibri"/>
          <w:b/>
          <w:sz w:val="22"/>
          <w:szCs w:val="22"/>
        </w:rPr>
      </w:pPr>
    </w:p>
    <w:p w14:paraId="0FB78278" w14:textId="77777777" w:rsidR="002B17A5" w:rsidRPr="00FA227F" w:rsidRDefault="002B17A5" w:rsidP="00FB2DD8">
      <w:pPr>
        <w:tabs>
          <w:tab w:val="left" w:pos="-720"/>
        </w:tabs>
        <w:suppressAutoHyphens/>
        <w:rPr>
          <w:rFonts w:ascii="Source Sans Pro" w:eastAsia="Calibri" w:hAnsi="Source Sans Pro" w:cs="Calibri"/>
          <w:b/>
          <w:sz w:val="22"/>
          <w:szCs w:val="22"/>
        </w:rPr>
      </w:pPr>
    </w:p>
    <w:p w14:paraId="3FE9F23F" w14:textId="016DA1CB" w:rsidR="00471C98" w:rsidRPr="00FA227F" w:rsidRDefault="00471C98" w:rsidP="2EABC967">
      <w:pPr>
        <w:suppressAutoHyphens/>
        <w:rPr>
          <w:rFonts w:ascii="Source Sans Pro" w:eastAsia="Calibri" w:hAnsi="Source Sans Pro" w:cs="Calibri"/>
          <w:b/>
          <w:bCs/>
          <w:sz w:val="22"/>
          <w:szCs w:val="22"/>
        </w:rPr>
      </w:pPr>
    </w:p>
    <w:p w14:paraId="5ED82BE5" w14:textId="77777777" w:rsidR="00FA227F" w:rsidRDefault="00FA227F" w:rsidP="00FB2DD8">
      <w:pPr>
        <w:tabs>
          <w:tab w:val="left" w:pos="-720"/>
        </w:tabs>
        <w:suppressAutoHyphens/>
        <w:rPr>
          <w:rFonts w:ascii="Source Sans Pro" w:eastAsia="Calibri" w:hAnsi="Source Sans Pro" w:cs="Calibri"/>
          <w:b/>
          <w:sz w:val="22"/>
          <w:szCs w:val="22"/>
        </w:rPr>
      </w:pPr>
    </w:p>
    <w:p w14:paraId="37F4C27C" w14:textId="58661248" w:rsidR="001E4629" w:rsidRPr="00FA227F" w:rsidRDefault="002B17A5" w:rsidP="00FB2DD8">
      <w:pPr>
        <w:tabs>
          <w:tab w:val="left" w:pos="-720"/>
        </w:tabs>
        <w:suppressAutoHyphens/>
        <w:rPr>
          <w:rFonts w:ascii="Source Sans Pro" w:hAnsi="Source Sans Pro" w:cs="Calibri"/>
          <w:b/>
          <w:sz w:val="22"/>
          <w:szCs w:val="22"/>
        </w:rPr>
      </w:pPr>
      <w:r w:rsidRPr="00FA227F">
        <w:rPr>
          <w:rFonts w:ascii="Source Sans Pro" w:eastAsia="Calibri" w:hAnsi="Source Sans Pro" w:cs="Calibri"/>
          <w:b/>
          <w:sz w:val="22"/>
          <w:szCs w:val="22"/>
        </w:rPr>
        <w:lastRenderedPageBreak/>
        <w:t>Annex 2</w:t>
      </w:r>
      <w:r w:rsidR="004E7EF3" w:rsidRPr="00FA227F">
        <w:rPr>
          <w:rFonts w:ascii="Source Sans Pro" w:eastAsia="Calibri" w:hAnsi="Source Sans Pro" w:cs="Calibri"/>
          <w:b/>
          <w:sz w:val="22"/>
          <w:szCs w:val="22"/>
        </w:rPr>
        <w:t xml:space="preserve">: Tasks of RRT members </w:t>
      </w:r>
      <w:r w:rsidR="004E7EF3" w:rsidRPr="00FA227F">
        <w:rPr>
          <w:rFonts w:ascii="Source Sans Pro" w:hAnsi="Source Sans Pro" w:cs="Calibri"/>
          <w:b/>
          <w:sz w:val="22"/>
          <w:szCs w:val="22"/>
        </w:rPr>
        <w:t>(1 piece of paper = 1 task).</w:t>
      </w:r>
    </w:p>
    <w:p w14:paraId="61CDCEAD" w14:textId="77777777" w:rsidR="002B17A5" w:rsidRPr="00FA227F" w:rsidRDefault="002B17A5" w:rsidP="00FB2DD8">
      <w:pPr>
        <w:tabs>
          <w:tab w:val="left" w:pos="-720"/>
        </w:tabs>
        <w:suppressAutoHyphens/>
        <w:rPr>
          <w:rFonts w:ascii="Source Sans Pro" w:hAnsi="Source Sans Pro" w:cs="Calibri"/>
          <w:b/>
          <w:sz w:val="22"/>
          <w:szCs w:val="22"/>
        </w:rPr>
      </w:pPr>
    </w:p>
    <w:p w14:paraId="6BB9E253" w14:textId="77777777" w:rsidR="00460EBE" w:rsidRPr="00FA227F" w:rsidRDefault="00460EBE" w:rsidP="00FB2DD8">
      <w:pPr>
        <w:pStyle w:val="ListParagraph"/>
        <w:spacing w:after="0" w:line="240" w:lineRule="auto"/>
        <w:ind w:left="0"/>
        <w:rPr>
          <w:rFonts w:ascii="Source Sans Pro" w:hAnsi="Source Sans Pro" w:cs="Calibri"/>
          <w:b/>
        </w:rPr>
      </w:pPr>
    </w:p>
    <w:tbl>
      <w:tblPr>
        <w:tblW w:w="10221" w:type="dxa"/>
        <w:tblInd w:w="93" w:type="dxa"/>
        <w:tblLook w:val="04A0" w:firstRow="1" w:lastRow="0" w:firstColumn="1" w:lastColumn="0" w:noHBand="0" w:noVBand="1"/>
      </w:tblPr>
      <w:tblGrid>
        <w:gridCol w:w="10221"/>
      </w:tblGrid>
      <w:tr w:rsidR="007274FB" w:rsidRPr="00FA227F" w14:paraId="039DD15E"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23DE523C" w14:textId="77777777" w:rsidR="00E42268" w:rsidRPr="00FA227F" w:rsidRDefault="00E42268" w:rsidP="00E42268">
            <w:pPr>
              <w:tabs>
                <w:tab w:val="left" w:pos="-720"/>
              </w:tabs>
              <w:suppressAutoHyphens/>
              <w:rPr>
                <w:rFonts w:ascii="Source Sans Pro" w:hAnsi="Source Sans Pro" w:cs="Arial"/>
                <w:sz w:val="28"/>
                <w:szCs w:val="28"/>
              </w:rPr>
            </w:pPr>
          </w:p>
          <w:p w14:paraId="79E6DE5E" w14:textId="77777777" w:rsidR="006C38A6" w:rsidRPr="00FA227F" w:rsidRDefault="007274FB" w:rsidP="00E42268">
            <w:pPr>
              <w:tabs>
                <w:tab w:val="left" w:pos="-720"/>
              </w:tabs>
              <w:suppressAutoHyphens/>
              <w:rPr>
                <w:rFonts w:ascii="Source Sans Pro" w:hAnsi="Source Sans Pro" w:cs="Arial"/>
                <w:sz w:val="28"/>
                <w:szCs w:val="28"/>
                <w:lang w:val="en-GB"/>
              </w:rPr>
            </w:pPr>
            <w:r w:rsidRPr="00FA227F">
              <w:rPr>
                <w:rFonts w:ascii="Source Sans Pro" w:hAnsi="Source Sans Pro" w:cs="Arial"/>
                <w:sz w:val="28"/>
                <w:szCs w:val="28"/>
              </w:rPr>
              <w:t>Reports back to relevant national authorities</w:t>
            </w:r>
            <w:r w:rsidR="00E42268" w:rsidRPr="00FA227F">
              <w:rPr>
                <w:rFonts w:ascii="Source Sans Pro" w:eastAsia="SimSun" w:hAnsi="Source Sans Pro" w:cs="Arial"/>
                <w:color w:val="002060"/>
                <w:kern w:val="24"/>
                <w:sz w:val="28"/>
                <w:szCs w:val="28"/>
                <w:lang w:eastAsia="zh-CN"/>
              </w:rPr>
              <w:t xml:space="preserve"> </w:t>
            </w:r>
            <w:r w:rsidR="006C38A6" w:rsidRPr="00FA227F">
              <w:rPr>
                <w:rFonts w:ascii="Source Sans Pro" w:hAnsi="Source Sans Pro" w:cs="Arial"/>
                <w:sz w:val="28"/>
                <w:szCs w:val="28"/>
              </w:rPr>
              <w:t xml:space="preserve">(at </w:t>
            </w:r>
            <w:r w:rsidR="006C38A6" w:rsidRPr="00FA227F">
              <w:rPr>
                <w:rFonts w:ascii="Source Sans Pro" w:hAnsi="Source Sans Pro" w:cs="Arial"/>
                <w:sz w:val="28"/>
                <w:szCs w:val="28"/>
                <w:lang w:val="en-ZA"/>
              </w:rPr>
              <w:t>EOC or equivalent)</w:t>
            </w:r>
          </w:p>
          <w:p w14:paraId="52E56223" w14:textId="77777777" w:rsidR="007274FB" w:rsidRPr="00FA227F" w:rsidRDefault="007274FB" w:rsidP="007274FB">
            <w:pPr>
              <w:tabs>
                <w:tab w:val="left" w:pos="-720"/>
              </w:tabs>
              <w:suppressAutoHyphens/>
              <w:rPr>
                <w:rFonts w:ascii="Source Sans Pro" w:hAnsi="Source Sans Pro" w:cs="Arial"/>
                <w:sz w:val="28"/>
                <w:szCs w:val="28"/>
              </w:rPr>
            </w:pPr>
          </w:p>
        </w:tc>
      </w:tr>
      <w:tr w:rsidR="007274FB" w:rsidRPr="00FA227F" w14:paraId="753F850E"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149A7D27" w14:textId="77777777" w:rsidR="007274FB" w:rsidRPr="00FA227F" w:rsidRDefault="007274FB"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Ensures a coordinated response among team members</w:t>
            </w:r>
          </w:p>
        </w:tc>
      </w:tr>
      <w:tr w:rsidR="007274FB" w:rsidRPr="00FA227F" w14:paraId="2B6CE621"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58EBE737" w14:textId="77777777" w:rsidR="007274FB" w:rsidRPr="00FA227F" w:rsidRDefault="007274FB"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Collects information from all team members daily re: data, activities, challenges…</w:t>
            </w:r>
          </w:p>
        </w:tc>
      </w:tr>
      <w:tr w:rsidR="002B17A5" w:rsidRPr="00FA227F" w14:paraId="08F4A51C"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07547A01" w14:textId="77777777" w:rsidR="002B17A5" w:rsidRPr="00FA227F" w:rsidRDefault="002B17A5" w:rsidP="002B17A5">
            <w:pPr>
              <w:tabs>
                <w:tab w:val="left" w:pos="-720"/>
              </w:tabs>
              <w:suppressAutoHyphens/>
              <w:rPr>
                <w:rFonts w:ascii="Source Sans Pro" w:hAnsi="Source Sans Pro" w:cs="Arial"/>
                <w:sz w:val="28"/>
                <w:szCs w:val="28"/>
              </w:rPr>
            </w:pPr>
          </w:p>
          <w:p w14:paraId="6CFCF65B" w14:textId="77777777" w:rsidR="002B17A5" w:rsidRPr="00FA227F" w:rsidRDefault="002B17A5"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Responsible for surveillance and epidemiological investigation (analysis by person, place and time).</w:t>
            </w:r>
          </w:p>
          <w:p w14:paraId="5043CB0F" w14:textId="77777777" w:rsidR="002B17A5" w:rsidRPr="00FA227F" w:rsidRDefault="002B17A5" w:rsidP="002B17A5">
            <w:pPr>
              <w:widowControl/>
              <w:autoSpaceDE/>
              <w:autoSpaceDN/>
              <w:adjustRightInd/>
              <w:rPr>
                <w:rFonts w:ascii="Source Sans Pro" w:hAnsi="Source Sans Pro" w:cs="Arial"/>
                <w:sz w:val="28"/>
                <w:szCs w:val="28"/>
                <w:lang w:val="en-GB" w:eastAsia="zh-CN"/>
              </w:rPr>
            </w:pPr>
          </w:p>
        </w:tc>
      </w:tr>
      <w:tr w:rsidR="002B17A5" w:rsidRPr="00FA227F" w14:paraId="070DB1BB"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1EBFC8EF" w14:textId="77777777" w:rsidR="002B17A5" w:rsidRPr="00FA227F" w:rsidRDefault="002B17A5"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Updates and shares surveillance data with the team and with coordination units at district, regional and national levels.</w:t>
            </w:r>
          </w:p>
          <w:p w14:paraId="07459315" w14:textId="77777777" w:rsidR="002B17A5" w:rsidRPr="00FA227F" w:rsidRDefault="002B17A5" w:rsidP="002B17A5">
            <w:pPr>
              <w:widowControl/>
              <w:autoSpaceDE/>
              <w:autoSpaceDN/>
              <w:adjustRightInd/>
              <w:rPr>
                <w:rFonts w:ascii="Source Sans Pro" w:hAnsi="Source Sans Pro" w:cs="Arial"/>
                <w:sz w:val="28"/>
                <w:szCs w:val="28"/>
                <w:lang w:val="en-GB" w:eastAsia="zh-CN"/>
              </w:rPr>
            </w:pPr>
          </w:p>
        </w:tc>
      </w:tr>
      <w:tr w:rsidR="002B17A5" w:rsidRPr="00FA227F" w14:paraId="38D9FACB"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4A1282AD" w14:textId="77777777" w:rsidR="002B17A5" w:rsidRPr="00FA227F" w:rsidRDefault="002B17A5"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Actively seeks information on other cases and ensures contact monitoring.</w:t>
            </w:r>
          </w:p>
          <w:p w14:paraId="6537F28F" w14:textId="77777777" w:rsidR="002B17A5" w:rsidRPr="00FA227F" w:rsidRDefault="002B17A5" w:rsidP="002B17A5">
            <w:pPr>
              <w:widowControl/>
              <w:autoSpaceDE/>
              <w:autoSpaceDN/>
              <w:adjustRightInd/>
              <w:rPr>
                <w:rFonts w:ascii="Source Sans Pro" w:hAnsi="Source Sans Pro" w:cs="Arial"/>
                <w:sz w:val="28"/>
                <w:szCs w:val="28"/>
                <w:lang w:val="en-GB" w:eastAsia="zh-CN"/>
              </w:rPr>
            </w:pPr>
          </w:p>
        </w:tc>
      </w:tr>
      <w:tr w:rsidR="002B17A5" w:rsidRPr="00FA227F" w14:paraId="2512A248"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64E0BAA9" w14:textId="77777777" w:rsidR="002B17A5" w:rsidRPr="00FA227F" w:rsidRDefault="002B17A5"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Identifies potential modes of exposure to community transmission.</w:t>
            </w:r>
          </w:p>
          <w:p w14:paraId="6DFB9E20" w14:textId="77777777" w:rsidR="002B17A5" w:rsidRPr="00FA227F" w:rsidRDefault="002B17A5" w:rsidP="002B17A5">
            <w:pPr>
              <w:widowControl/>
              <w:autoSpaceDE/>
              <w:autoSpaceDN/>
              <w:adjustRightInd/>
              <w:rPr>
                <w:rFonts w:ascii="Source Sans Pro" w:hAnsi="Source Sans Pro" w:cs="Arial"/>
                <w:sz w:val="28"/>
                <w:szCs w:val="28"/>
                <w:lang w:val="en-GB" w:eastAsia="zh-CN"/>
              </w:rPr>
            </w:pPr>
          </w:p>
        </w:tc>
      </w:tr>
      <w:tr w:rsidR="002B17A5" w:rsidRPr="00FA227F" w14:paraId="0E95B470"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25718916" w14:textId="77777777" w:rsidR="002B17A5" w:rsidRPr="00FA227F" w:rsidRDefault="002B17A5"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Develops strategies to determine the etiology of the disease.</w:t>
            </w:r>
          </w:p>
          <w:p w14:paraId="70DF9E56" w14:textId="77777777" w:rsidR="002B17A5" w:rsidRPr="00FA227F" w:rsidRDefault="002B17A5" w:rsidP="002B17A5">
            <w:pPr>
              <w:widowControl/>
              <w:autoSpaceDE/>
              <w:autoSpaceDN/>
              <w:adjustRightInd/>
              <w:rPr>
                <w:rFonts w:ascii="Source Sans Pro" w:hAnsi="Source Sans Pro" w:cs="Arial"/>
                <w:sz w:val="28"/>
                <w:szCs w:val="28"/>
                <w:lang w:val="en-GB" w:eastAsia="zh-CN"/>
              </w:rPr>
            </w:pPr>
          </w:p>
        </w:tc>
      </w:tr>
      <w:tr w:rsidR="002B17A5" w:rsidRPr="00FA227F" w14:paraId="6C6022F9"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2F8DEA99" w14:textId="77777777" w:rsidR="002B17A5" w:rsidRPr="00FA227F" w:rsidRDefault="002B17A5"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Sets-up mechanisms to stop the exposure.</w:t>
            </w:r>
          </w:p>
          <w:p w14:paraId="44E871BC" w14:textId="77777777" w:rsidR="002B17A5" w:rsidRPr="00FA227F" w:rsidRDefault="002B17A5" w:rsidP="002B17A5">
            <w:pPr>
              <w:widowControl/>
              <w:autoSpaceDE/>
              <w:autoSpaceDN/>
              <w:adjustRightInd/>
              <w:rPr>
                <w:rFonts w:ascii="Source Sans Pro" w:hAnsi="Source Sans Pro" w:cs="Arial"/>
                <w:sz w:val="28"/>
                <w:szCs w:val="28"/>
                <w:lang w:val="en-GB" w:eastAsia="zh-CN"/>
              </w:rPr>
            </w:pPr>
          </w:p>
        </w:tc>
      </w:tr>
      <w:tr w:rsidR="002B17A5" w:rsidRPr="00FA227F" w14:paraId="3227D96A"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3DCEEC04" w14:textId="77777777" w:rsidR="002B17A5" w:rsidRPr="00FA227F" w:rsidRDefault="002B17A5"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lastRenderedPageBreak/>
              <w:t>Provides case definitions to health workers.</w:t>
            </w:r>
          </w:p>
          <w:p w14:paraId="144A5D23" w14:textId="77777777" w:rsidR="002B17A5" w:rsidRPr="00FA227F" w:rsidRDefault="002B17A5" w:rsidP="002B17A5">
            <w:pPr>
              <w:widowControl/>
              <w:autoSpaceDE/>
              <w:autoSpaceDN/>
              <w:adjustRightInd/>
              <w:rPr>
                <w:rFonts w:ascii="Source Sans Pro" w:hAnsi="Source Sans Pro" w:cs="Arial"/>
                <w:sz w:val="28"/>
                <w:szCs w:val="28"/>
                <w:lang w:val="en-GB" w:eastAsia="zh-CN"/>
              </w:rPr>
            </w:pPr>
          </w:p>
        </w:tc>
      </w:tr>
      <w:tr w:rsidR="002B17A5" w:rsidRPr="00FA227F" w14:paraId="7B04E374"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2F0DF316" w14:textId="77777777" w:rsidR="002B17A5" w:rsidRPr="00FA227F" w:rsidRDefault="002B17A5"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Takes patient history in order to identify other cases.</w:t>
            </w:r>
          </w:p>
          <w:p w14:paraId="738610EB" w14:textId="77777777" w:rsidR="002B17A5" w:rsidRPr="00FA227F" w:rsidRDefault="002B17A5" w:rsidP="002B17A5">
            <w:pPr>
              <w:widowControl/>
              <w:autoSpaceDE/>
              <w:autoSpaceDN/>
              <w:adjustRightInd/>
              <w:rPr>
                <w:rFonts w:ascii="Source Sans Pro" w:hAnsi="Source Sans Pro" w:cs="Arial"/>
                <w:sz w:val="28"/>
                <w:szCs w:val="28"/>
                <w:lang w:val="en-GB" w:eastAsia="zh-CN"/>
              </w:rPr>
            </w:pPr>
          </w:p>
        </w:tc>
      </w:tr>
      <w:tr w:rsidR="002B17A5" w:rsidRPr="00FA227F" w14:paraId="735F0611" w14:textId="77777777" w:rsidTr="000740F7">
        <w:trPr>
          <w:trHeight w:val="123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704E649B" w14:textId="77777777" w:rsidR="002B17A5" w:rsidRPr="00FA227F" w:rsidRDefault="002B17A5" w:rsidP="002B17A5">
            <w:pPr>
              <w:tabs>
                <w:tab w:val="left" w:pos="-720"/>
              </w:tabs>
              <w:suppressAutoHyphens/>
              <w:rPr>
                <w:rFonts w:ascii="Source Sans Pro" w:hAnsi="Source Sans Pro" w:cs="Arial"/>
                <w:sz w:val="28"/>
                <w:szCs w:val="28"/>
              </w:rPr>
            </w:pPr>
            <w:r w:rsidRPr="00FA227F">
              <w:rPr>
                <w:rFonts w:ascii="Source Sans Pro" w:hAnsi="Source Sans Pro" w:cs="Arial"/>
                <w:sz w:val="28"/>
                <w:szCs w:val="28"/>
              </w:rPr>
              <w:t>Supervises data management.</w:t>
            </w:r>
          </w:p>
          <w:p w14:paraId="637805D2" w14:textId="77777777" w:rsidR="002B17A5" w:rsidRPr="00FA227F" w:rsidRDefault="002B17A5" w:rsidP="002B17A5">
            <w:pPr>
              <w:widowControl/>
              <w:autoSpaceDE/>
              <w:autoSpaceDN/>
              <w:adjustRightInd/>
              <w:rPr>
                <w:rFonts w:ascii="Source Sans Pro" w:hAnsi="Source Sans Pro" w:cs="Arial"/>
                <w:sz w:val="28"/>
                <w:szCs w:val="28"/>
                <w:lang w:val="en-GB" w:eastAsia="zh-CN"/>
              </w:rPr>
            </w:pPr>
          </w:p>
        </w:tc>
      </w:tr>
      <w:tr w:rsidR="002B17A5" w:rsidRPr="00FA227F" w14:paraId="1FD6675E" w14:textId="77777777" w:rsidTr="000740F7">
        <w:trPr>
          <w:trHeight w:val="123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3CCDE6D4"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 xml:space="preserve">Provides direct support to case management in health care </w:t>
            </w:r>
            <w:proofErr w:type="spellStart"/>
            <w:r w:rsidRPr="00FA227F">
              <w:rPr>
                <w:rFonts w:ascii="Source Sans Pro" w:hAnsi="Source Sans Pro" w:cs="Arial"/>
                <w:sz w:val="28"/>
                <w:szCs w:val="28"/>
                <w:lang w:val="en-GB" w:eastAsia="zh-CN"/>
              </w:rPr>
              <w:t>centers</w:t>
            </w:r>
            <w:proofErr w:type="spellEnd"/>
            <w:r w:rsidRPr="00FA227F">
              <w:rPr>
                <w:rFonts w:ascii="Source Sans Pro" w:hAnsi="Source Sans Pro" w:cs="Arial"/>
                <w:sz w:val="28"/>
                <w:szCs w:val="28"/>
                <w:lang w:val="en-GB" w:eastAsia="zh-CN"/>
              </w:rPr>
              <w:t xml:space="preserve"> and in the community.</w:t>
            </w:r>
          </w:p>
        </w:tc>
      </w:tr>
      <w:tr w:rsidR="002B17A5" w:rsidRPr="00FA227F" w14:paraId="289A4184" w14:textId="77777777" w:rsidTr="000740F7">
        <w:trPr>
          <w:trHeight w:val="120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5CC36922"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Provides advice and recommendations on clinical management.</w:t>
            </w:r>
          </w:p>
        </w:tc>
      </w:tr>
      <w:tr w:rsidR="002B17A5" w:rsidRPr="00FA227F" w14:paraId="5C3224EE" w14:textId="77777777" w:rsidTr="000740F7">
        <w:trPr>
          <w:trHeight w:val="75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0829410D"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Fills-in the investigation form with clinical signs of cases.</w:t>
            </w:r>
          </w:p>
        </w:tc>
      </w:tr>
      <w:tr w:rsidR="002B17A5" w:rsidRPr="00FA227F" w14:paraId="3604A1AC" w14:textId="77777777" w:rsidTr="000740F7">
        <w:trPr>
          <w:trHeight w:val="138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5D5D021D"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 xml:space="preserve">Supports the assessment of IPC in health care </w:t>
            </w:r>
            <w:proofErr w:type="spellStart"/>
            <w:r w:rsidRPr="00FA227F">
              <w:rPr>
                <w:rFonts w:ascii="Source Sans Pro" w:hAnsi="Source Sans Pro" w:cs="Arial"/>
                <w:sz w:val="28"/>
                <w:szCs w:val="28"/>
                <w:lang w:val="en-GB" w:eastAsia="zh-CN"/>
              </w:rPr>
              <w:t>centers</w:t>
            </w:r>
            <w:proofErr w:type="spellEnd"/>
            <w:r w:rsidRPr="00FA227F">
              <w:rPr>
                <w:rFonts w:ascii="Source Sans Pro" w:hAnsi="Source Sans Pro" w:cs="Arial"/>
                <w:sz w:val="28"/>
                <w:szCs w:val="28"/>
                <w:lang w:val="en-GB" w:eastAsia="zh-CN"/>
              </w:rPr>
              <w:t xml:space="preserve"> and puts in place IPC measures.</w:t>
            </w:r>
          </w:p>
        </w:tc>
      </w:tr>
      <w:tr w:rsidR="002B17A5" w:rsidRPr="00FA227F" w14:paraId="6037163E" w14:textId="77777777" w:rsidTr="000740F7">
        <w:trPr>
          <w:trHeight w:val="1305"/>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64F462B6" w14:textId="77777777" w:rsidR="002B17A5" w:rsidRPr="00FA227F" w:rsidRDefault="002B17A5" w:rsidP="00471C98">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 xml:space="preserve">Collects information </w:t>
            </w:r>
            <w:r w:rsidR="00471C98" w:rsidRPr="00FA227F">
              <w:rPr>
                <w:rFonts w:ascii="Source Sans Pro" w:hAnsi="Source Sans Pro" w:cs="Arial"/>
                <w:sz w:val="28"/>
                <w:szCs w:val="28"/>
                <w:lang w:val="en-GB" w:eastAsia="zh-CN"/>
              </w:rPr>
              <w:t xml:space="preserve">on demography, </w:t>
            </w:r>
            <w:r w:rsidRPr="00FA227F">
              <w:rPr>
                <w:rFonts w:ascii="Source Sans Pro" w:hAnsi="Source Sans Pro" w:cs="Arial"/>
                <w:sz w:val="28"/>
                <w:szCs w:val="28"/>
                <w:lang w:val="en-GB" w:eastAsia="zh-CN"/>
              </w:rPr>
              <w:t>patient treatment and follow-up to improve the clinical response.</w:t>
            </w:r>
          </w:p>
        </w:tc>
      </w:tr>
      <w:tr w:rsidR="002B17A5" w:rsidRPr="00FA227F" w14:paraId="5C2007FB" w14:textId="77777777" w:rsidTr="000740F7">
        <w:trPr>
          <w:trHeight w:val="1275"/>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5FB9B065"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 xml:space="preserve">Decides with Epidemiologist if case is suspected or probable, based on case definitions. </w:t>
            </w:r>
          </w:p>
        </w:tc>
      </w:tr>
      <w:tr w:rsidR="002B17A5" w:rsidRPr="00FA227F" w14:paraId="6B6F3994" w14:textId="77777777" w:rsidTr="000740F7">
        <w:trPr>
          <w:trHeight w:val="153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7E71368D"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Informs the patient/family/caregivers of laboratory findings and their interpretation, and about the next steps.</w:t>
            </w:r>
          </w:p>
        </w:tc>
      </w:tr>
      <w:tr w:rsidR="002B17A5" w:rsidRPr="00FA227F" w14:paraId="29DEAD2B" w14:textId="77777777" w:rsidTr="000740F7">
        <w:trPr>
          <w:trHeight w:val="228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2BDA5B55"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lastRenderedPageBreak/>
              <w:t>Provides technical advice to set-up an operational system to ensure the safe and appropriate collection, package and transportation of blood samples from affected areas to the reference laboratory.</w:t>
            </w:r>
          </w:p>
        </w:tc>
      </w:tr>
      <w:tr w:rsidR="002B17A5" w:rsidRPr="00FA227F" w14:paraId="0FC50037" w14:textId="77777777" w:rsidTr="000740F7">
        <w:trPr>
          <w:trHeight w:val="1335"/>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1DDFCB66"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Ensures specimen referral system and procedures are in place and shared with all national and subnational levels.</w:t>
            </w:r>
          </w:p>
        </w:tc>
      </w:tr>
      <w:tr w:rsidR="002B17A5" w:rsidRPr="00FA227F" w14:paraId="12402FBD" w14:textId="77777777" w:rsidTr="000740F7">
        <w:trPr>
          <w:trHeight w:val="183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1A574626"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 xml:space="preserve">Sets-up systems to maintain an efficient collaboration between epidemiologists, health care </w:t>
            </w:r>
            <w:proofErr w:type="spellStart"/>
            <w:r w:rsidRPr="00FA227F">
              <w:rPr>
                <w:rFonts w:ascii="Source Sans Pro" w:hAnsi="Source Sans Pro" w:cs="Arial"/>
                <w:sz w:val="28"/>
                <w:szCs w:val="28"/>
                <w:lang w:val="en-GB" w:eastAsia="zh-CN"/>
              </w:rPr>
              <w:t>centers</w:t>
            </w:r>
            <w:proofErr w:type="spellEnd"/>
            <w:r w:rsidRPr="00FA227F">
              <w:rPr>
                <w:rFonts w:ascii="Source Sans Pro" w:hAnsi="Source Sans Pro" w:cs="Arial"/>
                <w:sz w:val="28"/>
                <w:szCs w:val="28"/>
                <w:lang w:val="en-GB" w:eastAsia="zh-CN"/>
              </w:rPr>
              <w:t xml:space="preserve"> and laboratories.</w:t>
            </w:r>
          </w:p>
        </w:tc>
      </w:tr>
      <w:tr w:rsidR="002B17A5" w:rsidRPr="00FA227F" w14:paraId="091FC754" w14:textId="77777777" w:rsidTr="000740F7">
        <w:trPr>
          <w:trHeight w:val="1365"/>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494B299A"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Responsible for laboratory protocols and IPC standards implementation and adherence, including quality control.</w:t>
            </w:r>
          </w:p>
        </w:tc>
      </w:tr>
      <w:tr w:rsidR="002B17A5" w:rsidRPr="00FA227F" w14:paraId="0070B060" w14:textId="77777777" w:rsidTr="000740F7">
        <w:trPr>
          <w:trHeight w:val="186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2E7C3AB4"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When necessary, responsible for blood specimen safe triple packaging, and transport to the designated laboratory.</w:t>
            </w:r>
          </w:p>
        </w:tc>
      </w:tr>
      <w:tr w:rsidR="002B17A5" w:rsidRPr="00FA227F" w14:paraId="252C7D0C" w14:textId="77777777" w:rsidTr="000740F7">
        <w:trPr>
          <w:trHeight w:val="189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719567BD"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Ensures all laboratory personnel are trained on safe triple packaging, and IPC procedures in handling blood specimens.</w:t>
            </w:r>
          </w:p>
        </w:tc>
      </w:tr>
      <w:tr w:rsidR="002B17A5" w:rsidRPr="00FA227F" w14:paraId="78A58421" w14:textId="77777777" w:rsidTr="000740F7">
        <w:trPr>
          <w:trHeight w:val="177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04389993"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 xml:space="preserve">Undertakes rapid assessments to understand the perceptions, knowledge, believes, practices in communities and at health care </w:t>
            </w:r>
            <w:proofErr w:type="spellStart"/>
            <w:r w:rsidRPr="00FA227F">
              <w:rPr>
                <w:rFonts w:ascii="Source Sans Pro" w:hAnsi="Source Sans Pro" w:cs="Arial"/>
                <w:sz w:val="28"/>
                <w:szCs w:val="28"/>
                <w:lang w:val="en-GB" w:eastAsia="zh-CN"/>
              </w:rPr>
              <w:t>centers</w:t>
            </w:r>
            <w:proofErr w:type="spellEnd"/>
            <w:r w:rsidRPr="00FA227F">
              <w:rPr>
                <w:rFonts w:ascii="Source Sans Pro" w:hAnsi="Source Sans Pro" w:cs="Arial"/>
                <w:sz w:val="28"/>
                <w:szCs w:val="28"/>
                <w:lang w:val="en-GB" w:eastAsia="zh-CN"/>
              </w:rPr>
              <w:t xml:space="preserve"> in affected areas.</w:t>
            </w:r>
          </w:p>
        </w:tc>
      </w:tr>
      <w:tr w:rsidR="002B17A5" w:rsidRPr="00FA227F" w14:paraId="071D9312" w14:textId="77777777" w:rsidTr="000740F7">
        <w:trPr>
          <w:trHeight w:val="102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3CF6BC15"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lastRenderedPageBreak/>
              <w:t>Identify the socio-cultural and organizational factors that can affect/stimulate the adoption of control measures.</w:t>
            </w:r>
          </w:p>
        </w:tc>
      </w:tr>
      <w:tr w:rsidR="002B17A5" w:rsidRPr="00FA227F" w14:paraId="1CEF037B" w14:textId="77777777" w:rsidTr="000740F7">
        <w:trPr>
          <w:trHeight w:val="102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2EB66511"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Supports media and public communication and engagement.</w:t>
            </w:r>
          </w:p>
        </w:tc>
      </w:tr>
      <w:tr w:rsidR="002B17A5" w:rsidRPr="00FA227F" w14:paraId="49ED8C86" w14:textId="77777777" w:rsidTr="000740F7">
        <w:trPr>
          <w:trHeight w:val="153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613D37E8"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Ensures the availability of communication materials and tools; he identifies the appropriate language and format at all levels.</w:t>
            </w:r>
          </w:p>
        </w:tc>
      </w:tr>
      <w:tr w:rsidR="002B17A5" w:rsidRPr="00FA227F" w14:paraId="72AC68A1" w14:textId="77777777" w:rsidTr="000740F7">
        <w:trPr>
          <w:trHeight w:val="1275"/>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7CB85883"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Makes recommendations to set-up an appropriate communication strategy.</w:t>
            </w:r>
          </w:p>
        </w:tc>
      </w:tr>
      <w:tr w:rsidR="002B17A5" w:rsidRPr="00FA227F" w14:paraId="62E613BA" w14:textId="77777777" w:rsidTr="000740F7">
        <w:trPr>
          <w:trHeight w:val="1215"/>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718BE622"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Develops mobilization strategies that support the adoption of IPC measures.</w:t>
            </w:r>
          </w:p>
        </w:tc>
      </w:tr>
      <w:tr w:rsidR="002B17A5" w:rsidRPr="00FA227F" w14:paraId="5D196512" w14:textId="77777777" w:rsidTr="000740F7">
        <w:trPr>
          <w:trHeight w:val="102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7F1E488B"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Introduces the team and explains the objectives of the visit.</w:t>
            </w:r>
          </w:p>
        </w:tc>
      </w:tr>
      <w:tr w:rsidR="002B17A5" w:rsidRPr="00FA227F" w14:paraId="4FF454FE" w14:textId="77777777" w:rsidTr="000740F7">
        <w:trPr>
          <w:trHeight w:val="132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5575C54A"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Responsible for the transport of teams, materials and specimens.</w:t>
            </w:r>
          </w:p>
        </w:tc>
      </w:tr>
      <w:tr w:rsidR="002B17A5" w:rsidRPr="00FA227F" w14:paraId="25A30A58" w14:textId="77777777" w:rsidTr="000740F7">
        <w:trPr>
          <w:trHeight w:val="204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20A575C2"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 xml:space="preserve">Ensures the availability and maintenance of essential material, such as medicines, vaccines and Personal Protective Equipment to be used during the investigation or the response. </w:t>
            </w:r>
          </w:p>
        </w:tc>
      </w:tr>
      <w:tr w:rsidR="002B17A5" w:rsidRPr="00FA227F" w14:paraId="48AC209B" w14:textId="77777777" w:rsidTr="000740F7">
        <w:trPr>
          <w:trHeight w:val="153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1DF287D0"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Maps out locations of equipment and supplies for the response with capacities for storage, warehousing including maintaining inventory.</w:t>
            </w:r>
          </w:p>
        </w:tc>
      </w:tr>
      <w:tr w:rsidR="002B17A5" w:rsidRPr="00FA227F" w14:paraId="3B9B1E4F" w14:textId="77777777" w:rsidTr="000740F7">
        <w:trPr>
          <w:trHeight w:val="102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101CD475"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lastRenderedPageBreak/>
              <w:t>Identifies suppliers of standard essential items locally and internationally.</w:t>
            </w:r>
          </w:p>
        </w:tc>
      </w:tr>
      <w:tr w:rsidR="002B17A5" w:rsidRPr="00FA227F" w14:paraId="3B83F156" w14:textId="77777777" w:rsidTr="000740F7">
        <w:trPr>
          <w:trHeight w:val="102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10FE1986"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Provides logistical</w:t>
            </w:r>
            <w:r w:rsidR="00A10E57" w:rsidRPr="00FA227F">
              <w:rPr>
                <w:rFonts w:ascii="Source Sans Pro" w:hAnsi="Source Sans Pro" w:cs="Arial"/>
                <w:sz w:val="28"/>
                <w:szCs w:val="28"/>
                <w:lang w:val="en-GB" w:eastAsia="zh-CN"/>
              </w:rPr>
              <w:t xml:space="preserve"> support for transportation of </w:t>
            </w:r>
            <w:r w:rsidRPr="00FA227F">
              <w:rPr>
                <w:rFonts w:ascii="Source Sans Pro" w:hAnsi="Source Sans Pro" w:cs="Arial"/>
                <w:sz w:val="28"/>
                <w:szCs w:val="28"/>
                <w:lang w:val="en-GB" w:eastAsia="zh-CN"/>
              </w:rPr>
              <w:t>samples to laboratories.</w:t>
            </w:r>
          </w:p>
        </w:tc>
      </w:tr>
      <w:tr w:rsidR="002B17A5" w:rsidRPr="00FA227F" w14:paraId="5E520E49" w14:textId="77777777" w:rsidTr="000740F7">
        <w:trPr>
          <w:trHeight w:val="51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3D3684E3"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Sets-up communication equipment.</w:t>
            </w:r>
          </w:p>
        </w:tc>
      </w:tr>
      <w:tr w:rsidR="002B17A5" w:rsidRPr="00FA227F" w14:paraId="26685483" w14:textId="77777777" w:rsidTr="000740F7">
        <w:trPr>
          <w:trHeight w:val="51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03E2FADA"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Coordinates the security of the team.</w:t>
            </w:r>
          </w:p>
        </w:tc>
      </w:tr>
      <w:tr w:rsidR="002B17A5" w:rsidRPr="00FA227F" w14:paraId="532D5504" w14:textId="77777777" w:rsidTr="000740F7">
        <w:trPr>
          <w:trHeight w:val="153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58BAFE13"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Ensures that administrative processes are respected during field operations and ensures financial management.</w:t>
            </w:r>
          </w:p>
        </w:tc>
      </w:tr>
      <w:tr w:rsidR="002B17A5" w:rsidRPr="00FA227F" w14:paraId="08D5FECE" w14:textId="77777777" w:rsidTr="000740F7">
        <w:trPr>
          <w:trHeight w:val="192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7BA3B2F5"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Responsible for IPC protocols (SOP, guidelines) implementation and adherence, including quality control during all RRT activities.</w:t>
            </w:r>
          </w:p>
        </w:tc>
      </w:tr>
      <w:tr w:rsidR="002B17A5" w:rsidRPr="00FA227F" w14:paraId="13E6A8F3" w14:textId="77777777" w:rsidTr="000740F7">
        <w:trPr>
          <w:trHeight w:val="129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34AD6E42"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Ensures IPC personnel are properly equipped and trained on safety, and IPC procedures and protocols.</w:t>
            </w:r>
          </w:p>
        </w:tc>
      </w:tr>
      <w:tr w:rsidR="002B17A5" w:rsidRPr="00FA227F" w14:paraId="0B1C2823" w14:textId="77777777" w:rsidTr="000740F7">
        <w:trPr>
          <w:trHeight w:val="1215"/>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6E808872"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With the logistician, ensures IPC Equipment, materials, and supplies are available and on location as required.</w:t>
            </w:r>
          </w:p>
        </w:tc>
      </w:tr>
      <w:tr w:rsidR="002B17A5" w:rsidRPr="00FA227F" w14:paraId="00CD4722" w14:textId="77777777" w:rsidTr="00FF3946">
        <w:trPr>
          <w:trHeight w:val="1260"/>
        </w:trPr>
        <w:tc>
          <w:tcPr>
            <w:tcW w:w="10221" w:type="dxa"/>
            <w:tcBorders>
              <w:top w:val="nil"/>
              <w:left w:val="single" w:sz="4" w:space="0" w:color="auto"/>
              <w:bottom w:val="single" w:sz="4" w:space="0" w:color="auto"/>
              <w:right w:val="single" w:sz="4" w:space="0" w:color="auto"/>
            </w:tcBorders>
            <w:shd w:val="clear" w:color="auto" w:fill="auto"/>
            <w:vAlign w:val="center"/>
            <w:hideMark/>
          </w:tcPr>
          <w:p w14:paraId="18CFD5E4" w14:textId="77777777" w:rsidR="002B17A5" w:rsidRPr="00FA227F" w:rsidRDefault="002B17A5"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Support IPC activities for laboratory, ETC, and Burial teams.</w:t>
            </w:r>
          </w:p>
        </w:tc>
      </w:tr>
      <w:tr w:rsidR="00FF3946" w:rsidRPr="00FA227F" w14:paraId="06E658B6" w14:textId="77777777" w:rsidTr="00FF3946">
        <w:trPr>
          <w:trHeight w:val="126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24F76B40" w14:textId="77777777" w:rsidR="00FF3946" w:rsidRPr="00FA227F" w:rsidRDefault="00FF3946" w:rsidP="002B17A5">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Identify commons sources of water supplies</w:t>
            </w:r>
          </w:p>
        </w:tc>
      </w:tr>
      <w:tr w:rsidR="00FF3946" w:rsidRPr="00FA227F" w14:paraId="484A1672" w14:textId="77777777" w:rsidTr="00FF3946">
        <w:trPr>
          <w:trHeight w:val="126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525CF398" w14:textId="77777777" w:rsidR="006D4130" w:rsidRPr="00FA227F" w:rsidRDefault="006D4130" w:rsidP="00FF3946">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eastAsia="zh-CN"/>
              </w:rPr>
              <w:lastRenderedPageBreak/>
              <w:t>Determine chlorination levels of all water resources</w:t>
            </w:r>
          </w:p>
          <w:p w14:paraId="463F29E8" w14:textId="77777777" w:rsidR="00FF3946" w:rsidRPr="00FA227F" w:rsidRDefault="00FF3946" w:rsidP="002B17A5">
            <w:pPr>
              <w:widowControl/>
              <w:autoSpaceDE/>
              <w:autoSpaceDN/>
              <w:adjustRightInd/>
              <w:rPr>
                <w:rFonts w:ascii="Source Sans Pro" w:hAnsi="Source Sans Pro" w:cs="Arial"/>
                <w:sz w:val="28"/>
                <w:szCs w:val="28"/>
                <w:lang w:val="en-GB" w:eastAsia="zh-CN"/>
              </w:rPr>
            </w:pPr>
          </w:p>
        </w:tc>
      </w:tr>
      <w:tr w:rsidR="00FF3946" w:rsidRPr="00FA227F" w14:paraId="64038168" w14:textId="77777777" w:rsidTr="00FF3946">
        <w:trPr>
          <w:trHeight w:val="126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40232888" w14:textId="77777777" w:rsidR="006D4130" w:rsidRPr="00FA227F" w:rsidRDefault="006D4130" w:rsidP="00FF3946">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eastAsia="zh-CN"/>
              </w:rPr>
              <w:t>Make action plan and coordinate testing and supply deployment/training with partner NGOs and local WASH people</w:t>
            </w:r>
          </w:p>
          <w:p w14:paraId="3B7B4B86" w14:textId="77777777" w:rsidR="00FF3946" w:rsidRPr="00FA227F" w:rsidRDefault="00FF3946" w:rsidP="002B17A5">
            <w:pPr>
              <w:widowControl/>
              <w:autoSpaceDE/>
              <w:autoSpaceDN/>
              <w:adjustRightInd/>
              <w:rPr>
                <w:rFonts w:ascii="Source Sans Pro" w:hAnsi="Source Sans Pro" w:cs="Arial"/>
                <w:sz w:val="28"/>
                <w:szCs w:val="28"/>
                <w:lang w:val="en-GB" w:eastAsia="zh-CN"/>
              </w:rPr>
            </w:pPr>
          </w:p>
        </w:tc>
      </w:tr>
      <w:tr w:rsidR="00FF3946" w:rsidRPr="00FA227F" w14:paraId="59FC0AC4" w14:textId="77777777" w:rsidTr="00FF3946">
        <w:trPr>
          <w:trHeight w:val="126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40BDD712" w14:textId="77777777" w:rsidR="006D4130" w:rsidRPr="00FA227F" w:rsidRDefault="006D4130" w:rsidP="00FF3946">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eastAsia="zh-CN"/>
              </w:rPr>
              <w:t xml:space="preserve">Train and assist local WASH/environmental health colleagues with water testing and training on </w:t>
            </w:r>
            <w:proofErr w:type="spellStart"/>
            <w:r w:rsidRPr="00FA227F">
              <w:rPr>
                <w:rFonts w:ascii="Source Sans Pro" w:hAnsi="Source Sans Pro" w:cs="Arial"/>
                <w:sz w:val="28"/>
                <w:szCs w:val="28"/>
                <w:lang w:eastAsia="zh-CN"/>
              </w:rPr>
              <w:t>aquatab</w:t>
            </w:r>
            <w:proofErr w:type="spellEnd"/>
            <w:r w:rsidRPr="00FA227F">
              <w:rPr>
                <w:rFonts w:ascii="Source Sans Pro" w:hAnsi="Source Sans Pro" w:cs="Arial"/>
                <w:sz w:val="28"/>
                <w:szCs w:val="28"/>
                <w:lang w:eastAsia="zh-CN"/>
              </w:rPr>
              <w:t xml:space="preserve"> usage</w:t>
            </w:r>
          </w:p>
          <w:p w14:paraId="3A0FF5F2" w14:textId="77777777" w:rsidR="00FF3946" w:rsidRPr="00FA227F" w:rsidRDefault="00FF3946" w:rsidP="002B17A5">
            <w:pPr>
              <w:widowControl/>
              <w:autoSpaceDE/>
              <w:autoSpaceDN/>
              <w:adjustRightInd/>
              <w:rPr>
                <w:rFonts w:ascii="Source Sans Pro" w:hAnsi="Source Sans Pro" w:cs="Arial"/>
                <w:sz w:val="28"/>
                <w:szCs w:val="28"/>
                <w:lang w:val="en-GB" w:eastAsia="zh-CN"/>
              </w:rPr>
            </w:pPr>
          </w:p>
        </w:tc>
      </w:tr>
      <w:tr w:rsidR="00FF3946" w:rsidRPr="00FA227F" w14:paraId="42ECD75F" w14:textId="77777777" w:rsidTr="00FF3946">
        <w:trPr>
          <w:trHeight w:val="126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708EB5A9" w14:textId="77777777" w:rsidR="006D4130" w:rsidRPr="00FA227F" w:rsidRDefault="006D4130" w:rsidP="00FF3946">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eastAsia="zh-CN"/>
              </w:rPr>
              <w:t>Map/record water infrastructure</w:t>
            </w:r>
          </w:p>
          <w:p w14:paraId="54364E52" w14:textId="77777777" w:rsidR="006D4130" w:rsidRPr="00FA227F" w:rsidRDefault="006D4130" w:rsidP="00FF3946">
            <w:pPr>
              <w:widowControl/>
              <w:numPr>
                <w:ilvl w:val="0"/>
                <w:numId w:val="17"/>
              </w:numPr>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eastAsia="zh-CN"/>
              </w:rPr>
              <w:t>Well types, tanks, pipes, other water sources</w:t>
            </w:r>
          </w:p>
          <w:p w14:paraId="74C0336A" w14:textId="77777777" w:rsidR="006D4130" w:rsidRPr="00FA227F" w:rsidRDefault="006D4130" w:rsidP="00FF3946">
            <w:pPr>
              <w:widowControl/>
              <w:numPr>
                <w:ilvl w:val="0"/>
                <w:numId w:val="17"/>
              </w:numPr>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eastAsia="zh-CN"/>
              </w:rPr>
              <w:t>Known areas with sanitation versus open defecation</w:t>
            </w:r>
          </w:p>
          <w:p w14:paraId="5630AD66" w14:textId="77777777" w:rsidR="00FF3946" w:rsidRPr="00FA227F" w:rsidRDefault="00FF3946" w:rsidP="002B17A5">
            <w:pPr>
              <w:widowControl/>
              <w:autoSpaceDE/>
              <w:autoSpaceDN/>
              <w:adjustRightInd/>
              <w:rPr>
                <w:rFonts w:ascii="Source Sans Pro" w:hAnsi="Source Sans Pro" w:cs="Arial"/>
                <w:sz w:val="28"/>
                <w:szCs w:val="28"/>
                <w:lang w:val="en-GB" w:eastAsia="zh-CN"/>
              </w:rPr>
            </w:pPr>
          </w:p>
        </w:tc>
      </w:tr>
      <w:tr w:rsidR="00A10E57" w:rsidRPr="00FA227F" w14:paraId="7088CAD2" w14:textId="77777777" w:rsidTr="00FF3946">
        <w:trPr>
          <w:trHeight w:val="126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6166795B" w14:textId="77777777" w:rsidR="0054657E" w:rsidRPr="00FA227F" w:rsidRDefault="00893D08" w:rsidP="00893D08">
            <w:pPr>
              <w:widowControl/>
              <w:autoSpaceDE/>
              <w:autoSpaceDN/>
              <w:adjustRightInd/>
              <w:rPr>
                <w:rFonts w:ascii="Source Sans Pro" w:hAnsi="Source Sans Pro" w:cs="Arial"/>
                <w:sz w:val="28"/>
                <w:szCs w:val="28"/>
                <w:lang w:val="en-GB" w:eastAsia="zh-CN"/>
              </w:rPr>
            </w:pPr>
            <w:r w:rsidRPr="00FA227F">
              <w:rPr>
                <w:rFonts w:ascii="Source Sans Pro" w:hAnsi="Source Sans Pro" w:cs="Arial"/>
                <w:sz w:val="28"/>
                <w:szCs w:val="28"/>
                <w:lang w:val="en-GB" w:eastAsia="zh-CN"/>
              </w:rPr>
              <w:t>P</w:t>
            </w:r>
            <w:r w:rsidR="00A10E57" w:rsidRPr="00FA227F">
              <w:rPr>
                <w:rFonts w:ascii="Source Sans Pro" w:hAnsi="Source Sans Pro" w:cs="Arial"/>
                <w:sz w:val="28"/>
                <w:szCs w:val="28"/>
                <w:lang w:val="en-GB" w:eastAsia="zh-CN"/>
              </w:rPr>
              <w:t xml:space="preserve">rovides support </w:t>
            </w:r>
            <w:r w:rsidRPr="00FA227F">
              <w:rPr>
                <w:rFonts w:ascii="Source Sans Pro" w:hAnsi="Source Sans Pro" w:cs="Arial"/>
                <w:sz w:val="28"/>
                <w:szCs w:val="28"/>
                <w:lang w:val="en-GB" w:eastAsia="zh-CN"/>
              </w:rPr>
              <w:t xml:space="preserve">as needed </w:t>
            </w:r>
            <w:r w:rsidR="00A10E57" w:rsidRPr="00FA227F">
              <w:rPr>
                <w:rFonts w:ascii="Source Sans Pro" w:hAnsi="Source Sans Pro" w:cs="Arial"/>
                <w:sz w:val="28"/>
                <w:szCs w:val="28"/>
                <w:lang w:val="en-GB" w:eastAsia="zh-CN"/>
              </w:rPr>
              <w:t>to the family/community</w:t>
            </w:r>
            <w:r w:rsidRPr="00FA227F">
              <w:rPr>
                <w:rFonts w:ascii="Source Sans Pro" w:hAnsi="Source Sans Pro" w:cs="Arial"/>
                <w:sz w:val="28"/>
                <w:szCs w:val="28"/>
                <w:lang w:val="en-GB" w:eastAsia="zh-CN"/>
              </w:rPr>
              <w:t xml:space="preserve"> during the intervention of an RRT, mainly e</w:t>
            </w:r>
            <w:r w:rsidR="00A10E57" w:rsidRPr="00FA227F">
              <w:rPr>
                <w:rFonts w:ascii="Source Sans Pro" w:hAnsi="Source Sans Pro" w:cs="Arial"/>
                <w:sz w:val="28"/>
                <w:szCs w:val="28"/>
                <w:lang w:val="en-GB" w:eastAsia="zh-CN"/>
              </w:rPr>
              <w:t>nsures that people are treated with dignity and sensitivity</w:t>
            </w:r>
            <w:r w:rsidRPr="00FA227F">
              <w:rPr>
                <w:rFonts w:ascii="Source Sans Pro" w:hAnsi="Source Sans Pro" w:cs="Arial"/>
                <w:sz w:val="28"/>
                <w:szCs w:val="28"/>
                <w:lang w:val="en-GB" w:eastAsia="zh-CN"/>
              </w:rPr>
              <w:t>,</w:t>
            </w:r>
            <w:r w:rsidR="00A10E57" w:rsidRPr="00FA227F">
              <w:rPr>
                <w:rFonts w:ascii="Source Sans Pro" w:hAnsi="Source Sans Pro" w:cs="Arial"/>
                <w:sz w:val="28"/>
                <w:szCs w:val="28"/>
                <w:lang w:val="en-GB" w:eastAsia="zh-CN"/>
              </w:rPr>
              <w:t xml:space="preserve"> </w:t>
            </w:r>
            <w:r w:rsidRPr="00FA227F">
              <w:rPr>
                <w:rFonts w:ascii="Source Sans Pro" w:hAnsi="Source Sans Pro" w:cs="Arial"/>
                <w:sz w:val="28"/>
                <w:szCs w:val="28"/>
                <w:lang w:val="en-GB" w:eastAsia="zh-CN"/>
              </w:rPr>
              <w:t xml:space="preserve">collect </w:t>
            </w:r>
            <w:r w:rsidR="00A10E57" w:rsidRPr="00FA227F">
              <w:rPr>
                <w:rFonts w:ascii="Source Sans Pro" w:hAnsi="Source Sans Pro" w:cs="Arial"/>
                <w:sz w:val="28"/>
                <w:szCs w:val="28"/>
                <w:lang w:val="en-GB" w:eastAsia="zh-CN"/>
              </w:rPr>
              <w:t>relevant information</w:t>
            </w:r>
            <w:r w:rsidRPr="00FA227F">
              <w:rPr>
                <w:rFonts w:ascii="Source Sans Pro" w:hAnsi="Source Sans Pro" w:cs="Arial"/>
                <w:sz w:val="28"/>
                <w:szCs w:val="28"/>
                <w:lang w:val="en-GB" w:eastAsia="zh-CN"/>
              </w:rPr>
              <w:t>, e</w:t>
            </w:r>
            <w:r w:rsidR="00A10E57" w:rsidRPr="00FA227F">
              <w:rPr>
                <w:rFonts w:ascii="Source Sans Pro" w:hAnsi="Source Sans Pro" w:cs="Arial"/>
                <w:sz w:val="28"/>
                <w:szCs w:val="28"/>
                <w:lang w:val="en-GB" w:eastAsia="zh-CN"/>
              </w:rPr>
              <w:t>nsures that people who are in psychological distress are referred to the relevant speci</w:t>
            </w:r>
            <w:r w:rsidRPr="00FA227F">
              <w:rPr>
                <w:rFonts w:ascii="Source Sans Pro" w:hAnsi="Source Sans Pro" w:cs="Arial"/>
                <w:sz w:val="28"/>
                <w:szCs w:val="28"/>
                <w:lang w:val="en-GB" w:eastAsia="zh-CN"/>
              </w:rPr>
              <w:t>alized services, h</w:t>
            </w:r>
            <w:r w:rsidR="00A10E57" w:rsidRPr="00FA227F">
              <w:rPr>
                <w:rFonts w:ascii="Source Sans Pro" w:hAnsi="Source Sans Pro" w:cs="Arial"/>
                <w:sz w:val="28"/>
                <w:szCs w:val="28"/>
                <w:lang w:val="en-GB" w:eastAsia="zh-CN"/>
              </w:rPr>
              <w:t>elps the team members to understand and establish a dialogue with people and families who are resistant or against the interventions of the RRT</w:t>
            </w:r>
            <w:r w:rsidRPr="00FA227F">
              <w:rPr>
                <w:rFonts w:ascii="Source Sans Pro" w:hAnsi="Source Sans Pro" w:cs="Arial"/>
                <w:sz w:val="28"/>
                <w:szCs w:val="28"/>
                <w:lang w:val="en-GB" w:eastAsia="zh-CN"/>
              </w:rPr>
              <w:t>, also watches over the psychological condition of the team members.</w:t>
            </w:r>
          </w:p>
        </w:tc>
      </w:tr>
      <w:tr w:rsidR="0054657E" w:rsidRPr="00FA227F" w14:paraId="17960185" w14:textId="77777777" w:rsidTr="00FF3946">
        <w:trPr>
          <w:trHeight w:val="126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401DD707" w14:textId="77777777" w:rsidR="0054657E" w:rsidRPr="00FA227F" w:rsidRDefault="005F0156" w:rsidP="00893D08">
            <w:pPr>
              <w:widowControl/>
              <w:autoSpaceDE/>
              <w:autoSpaceDN/>
              <w:adjustRightInd/>
              <w:rPr>
                <w:rFonts w:ascii="Source Sans Pro" w:hAnsi="Source Sans Pro" w:cs="Arial"/>
                <w:sz w:val="28"/>
                <w:szCs w:val="28"/>
                <w:lang w:eastAsia="zh-CN"/>
              </w:rPr>
            </w:pPr>
            <w:r w:rsidRPr="00FA227F">
              <w:rPr>
                <w:rFonts w:ascii="Source Sans Pro" w:hAnsi="Source Sans Pro" w:cs="Arial"/>
                <w:sz w:val="28"/>
                <w:szCs w:val="28"/>
                <w:lang w:eastAsia="zh-CN"/>
              </w:rPr>
              <w:t>Ensure that hazardous material is removed while safeguarding the community and surrounding area</w:t>
            </w:r>
          </w:p>
        </w:tc>
      </w:tr>
      <w:tr w:rsidR="0054657E" w:rsidRPr="00FA227F" w14:paraId="4E2C9D73" w14:textId="77777777" w:rsidTr="00FF3946">
        <w:trPr>
          <w:trHeight w:val="126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3E77CF78" w14:textId="77777777" w:rsidR="0054657E" w:rsidRPr="00FA227F" w:rsidRDefault="005F0156" w:rsidP="00893D08">
            <w:pPr>
              <w:widowControl/>
              <w:autoSpaceDE/>
              <w:autoSpaceDN/>
              <w:adjustRightInd/>
              <w:rPr>
                <w:rFonts w:ascii="Source Sans Pro" w:hAnsi="Source Sans Pro" w:cs="Arial"/>
                <w:sz w:val="28"/>
                <w:szCs w:val="28"/>
                <w:lang w:eastAsia="zh-CN"/>
              </w:rPr>
            </w:pPr>
            <w:r w:rsidRPr="00FA227F">
              <w:rPr>
                <w:rFonts w:ascii="Source Sans Pro" w:hAnsi="Source Sans Pro" w:cs="Arial"/>
                <w:sz w:val="28"/>
                <w:szCs w:val="28"/>
                <w:lang w:eastAsia="zh-CN"/>
              </w:rPr>
              <w:t>To provide subject matter expertise regarding animal health and human-animal interactions during a zoonotic outbreak</w:t>
            </w:r>
          </w:p>
        </w:tc>
      </w:tr>
      <w:tr w:rsidR="0054657E" w:rsidRPr="00FA227F" w14:paraId="5D5AC78A" w14:textId="77777777" w:rsidTr="00FF3946">
        <w:trPr>
          <w:trHeight w:val="1260"/>
        </w:trPr>
        <w:tc>
          <w:tcPr>
            <w:tcW w:w="10221" w:type="dxa"/>
            <w:tcBorders>
              <w:top w:val="single" w:sz="4" w:space="0" w:color="auto"/>
              <w:left w:val="single" w:sz="4" w:space="0" w:color="auto"/>
              <w:bottom w:val="single" w:sz="4" w:space="0" w:color="auto"/>
              <w:right w:val="single" w:sz="4" w:space="0" w:color="auto"/>
            </w:tcBorders>
            <w:shd w:val="clear" w:color="auto" w:fill="auto"/>
            <w:vAlign w:val="center"/>
          </w:tcPr>
          <w:p w14:paraId="67732C58" w14:textId="77777777" w:rsidR="0054657E" w:rsidRPr="00FA227F" w:rsidRDefault="005F0156" w:rsidP="0054657E">
            <w:pPr>
              <w:widowControl/>
              <w:autoSpaceDE/>
              <w:autoSpaceDN/>
              <w:adjustRightInd/>
              <w:rPr>
                <w:rFonts w:ascii="Source Sans Pro" w:hAnsi="Source Sans Pro" w:cs="Arial"/>
                <w:sz w:val="28"/>
                <w:szCs w:val="28"/>
                <w:lang w:eastAsia="zh-CN"/>
              </w:rPr>
            </w:pPr>
            <w:r w:rsidRPr="00FA227F">
              <w:rPr>
                <w:rFonts w:ascii="Source Sans Pro" w:hAnsi="Source Sans Pro" w:cs="Arial"/>
                <w:sz w:val="28"/>
                <w:szCs w:val="28"/>
                <w:lang w:eastAsia="zh-CN"/>
              </w:rPr>
              <w:t>Provide guidance on nutritional supplementation to malnourished populations</w:t>
            </w:r>
          </w:p>
        </w:tc>
      </w:tr>
    </w:tbl>
    <w:p w14:paraId="61829076" w14:textId="77777777" w:rsidR="002B17A5" w:rsidRPr="00FA227F" w:rsidRDefault="002B17A5" w:rsidP="00FB2DD8">
      <w:pPr>
        <w:pStyle w:val="ListParagraph"/>
        <w:spacing w:after="0" w:line="240" w:lineRule="auto"/>
        <w:ind w:left="0"/>
        <w:rPr>
          <w:rFonts w:ascii="Source Sans Pro" w:hAnsi="Source Sans Pro" w:cs="Calibri"/>
          <w:b/>
        </w:rPr>
      </w:pPr>
    </w:p>
    <w:p w14:paraId="2BA226A1" w14:textId="77777777" w:rsidR="001E4629" w:rsidRPr="00FA227F" w:rsidRDefault="001E4629" w:rsidP="001E4629">
      <w:pPr>
        <w:tabs>
          <w:tab w:val="left" w:pos="-720"/>
          <w:tab w:val="left" w:pos="1080"/>
        </w:tabs>
        <w:suppressAutoHyphens/>
        <w:spacing w:line="240" w:lineRule="atLeast"/>
        <w:rPr>
          <w:rFonts w:ascii="Source Sans Pro" w:hAnsi="Source Sans Pro" w:cs="Calibri"/>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0206"/>
      </w:tblGrid>
      <w:tr w:rsidR="008479EB" w:rsidRPr="00FA227F" w14:paraId="49068E83" w14:textId="77777777" w:rsidTr="006A6B24">
        <w:tc>
          <w:tcPr>
            <w:tcW w:w="10206" w:type="dxa"/>
            <w:shd w:val="clear" w:color="auto" w:fill="D9E2F3" w:themeFill="accent1" w:themeFillTint="33"/>
          </w:tcPr>
          <w:p w14:paraId="5D9B7506" w14:textId="03859885" w:rsidR="008479EB" w:rsidRPr="00D456A8" w:rsidRDefault="68C5835A" w:rsidP="68C5835A">
            <w:pPr>
              <w:spacing w:after="200" w:line="276" w:lineRule="auto"/>
              <w:rPr>
                <w:rFonts w:ascii="Source Sans Pro" w:eastAsia="Calibri" w:hAnsi="Source Sans Pro" w:cs="Calibri"/>
                <w:color w:val="C00000"/>
                <w:sz w:val="22"/>
                <w:szCs w:val="22"/>
              </w:rPr>
            </w:pPr>
            <w:r w:rsidRPr="00D456A8">
              <w:rPr>
                <w:rFonts w:ascii="Source Sans Pro" w:eastAsia="Calibri" w:hAnsi="Source Sans Pro" w:cs="Calibri"/>
                <w:b/>
                <w:bCs/>
                <w:color w:val="C00000"/>
                <w:sz w:val="22"/>
                <w:szCs w:val="22"/>
                <w:lang w:val="en-GB"/>
              </w:rPr>
              <w:lastRenderedPageBreak/>
              <w:t>Disclaimer</w:t>
            </w:r>
          </w:p>
          <w:p w14:paraId="66979E1B" w14:textId="7A0AF1B9" w:rsidR="008479EB" w:rsidRPr="00FA227F" w:rsidRDefault="68C5835A" w:rsidP="68C5835A">
            <w:pPr>
              <w:spacing w:beforeAutospacing="1" w:afterAutospacing="1"/>
              <w:rPr>
                <w:rFonts w:ascii="Source Sans Pro" w:eastAsia="Arial" w:hAnsi="Source Sans Pro" w:cs="Arial"/>
                <w:color w:val="000000" w:themeColor="text1"/>
                <w:sz w:val="18"/>
                <w:szCs w:val="18"/>
              </w:rPr>
            </w:pPr>
            <w:r w:rsidRPr="00FA227F">
              <w:rPr>
                <w:rStyle w:val="normaltextrun"/>
                <w:rFonts w:ascii="Source Sans Pro" w:eastAsia="Arial" w:hAnsi="Source Sans Pro" w:cs="Arial"/>
                <w:b/>
                <w:bCs/>
                <w:color w:val="10253F"/>
                <w:sz w:val="18"/>
                <w:szCs w:val="18"/>
              </w:rPr>
              <w:t>WHO Health Security Learning Platform - Training Materials</w:t>
            </w:r>
            <w:r w:rsidRPr="00FA227F">
              <w:rPr>
                <w:rStyle w:val="eop"/>
                <w:rFonts w:ascii="Source Sans Pro" w:eastAsia="Arial" w:hAnsi="Source Sans Pro" w:cs="Arial"/>
                <w:color w:val="000000" w:themeColor="text1"/>
                <w:sz w:val="18"/>
                <w:szCs w:val="18"/>
              </w:rPr>
              <w:t xml:space="preserve"> </w:t>
            </w:r>
          </w:p>
          <w:p w14:paraId="7AF5DE0A" w14:textId="1C90508B" w:rsidR="008479EB" w:rsidRPr="00FA227F" w:rsidRDefault="68C5835A" w:rsidP="68C5835A">
            <w:pPr>
              <w:spacing w:beforeAutospacing="1" w:afterAutospacing="1"/>
              <w:rPr>
                <w:rFonts w:ascii="Source Sans Pro" w:eastAsia="Arial" w:hAnsi="Source Sans Pro" w:cs="Arial"/>
                <w:color w:val="000000" w:themeColor="text1"/>
                <w:sz w:val="18"/>
                <w:szCs w:val="18"/>
              </w:rPr>
            </w:pPr>
            <w:r w:rsidRPr="00FA227F">
              <w:rPr>
                <w:rStyle w:val="normaltextrun"/>
                <w:rFonts w:ascii="Source Sans Pro" w:eastAsia="Arial" w:hAnsi="Source Sans Pro" w:cs="Arial"/>
                <w:color w:val="10253F"/>
                <w:sz w:val="18"/>
                <w:szCs w:val="18"/>
              </w:rPr>
              <w:t>These WHO Training Materials are © World Health Organization (WHO) 2022. All rights reserved.</w:t>
            </w:r>
            <w:r w:rsidRPr="00FA227F">
              <w:rPr>
                <w:rStyle w:val="eop"/>
                <w:rFonts w:ascii="Source Sans Pro" w:eastAsia="Arial" w:hAnsi="Source Sans Pro" w:cs="Arial"/>
                <w:color w:val="000000" w:themeColor="text1"/>
                <w:sz w:val="18"/>
                <w:szCs w:val="18"/>
              </w:rPr>
              <w:t xml:space="preserve"> </w:t>
            </w:r>
          </w:p>
          <w:p w14:paraId="329FDF12" w14:textId="0EC52165" w:rsidR="008479EB" w:rsidRPr="00FA227F" w:rsidRDefault="68C5835A" w:rsidP="68C5835A">
            <w:pPr>
              <w:spacing w:beforeAutospacing="1" w:afterAutospacing="1"/>
              <w:rPr>
                <w:rFonts w:ascii="Source Sans Pro" w:eastAsia="Arial" w:hAnsi="Source Sans Pro" w:cs="Arial"/>
                <w:color w:val="000000" w:themeColor="text1"/>
                <w:sz w:val="18"/>
                <w:szCs w:val="18"/>
              </w:rPr>
            </w:pPr>
            <w:r w:rsidRPr="00FA227F">
              <w:rPr>
                <w:rStyle w:val="normaltextrun"/>
                <w:rFonts w:ascii="Source Sans Pro" w:eastAsia="Arial" w:hAnsi="Source Sans Pro" w:cs="Arial"/>
                <w:color w:val="10253F"/>
                <w:sz w:val="18"/>
                <w:szCs w:val="18"/>
              </w:rPr>
              <w:t>Your use of these materials is subject to the “</w:t>
            </w:r>
            <w:hyperlink r:id="rId14">
              <w:r w:rsidRPr="00FA227F">
                <w:rPr>
                  <w:rStyle w:val="Hyperlink"/>
                  <w:rFonts w:ascii="Source Sans Pro" w:eastAsia="Arial" w:hAnsi="Source Sans Pro" w:cs="Arial"/>
                  <w:sz w:val="18"/>
                  <w:szCs w:val="18"/>
                </w:rPr>
                <w:t>WHO Health Security Learning Platform, Training </w:t>
              </w:r>
            </w:hyperlink>
            <w:hyperlink r:id="rId15">
              <w:r w:rsidRPr="00FA227F">
                <w:rPr>
                  <w:rStyle w:val="Hyperlink"/>
                  <w:rFonts w:ascii="Source Sans Pro" w:eastAsia="Arial" w:hAnsi="Source Sans Pro" w:cs="Arial"/>
                  <w:sz w:val="18"/>
                  <w:szCs w:val="18"/>
                </w:rPr>
                <w:t>Materials – Terms of Use</w:t>
              </w:r>
            </w:hyperlink>
            <w:r w:rsidRPr="00FA227F">
              <w:rPr>
                <w:rStyle w:val="normaltextrun"/>
                <w:rFonts w:ascii="Source Sans Pro" w:eastAsia="Arial" w:hAnsi="Source Sans Pro" w:cs="Arial"/>
                <w:color w:val="10253F"/>
                <w:sz w:val="18"/>
                <w:szCs w:val="18"/>
              </w:rPr>
              <w:t>”, which you accepted when downloading them and which are available on the Health Security Learning Platform at: </w:t>
            </w:r>
            <w:hyperlink r:id="rId16">
              <w:r w:rsidRPr="00FA227F">
                <w:rPr>
                  <w:rStyle w:val="Hyperlink"/>
                  <w:rFonts w:ascii="Source Sans Pro" w:eastAsia="Arial" w:hAnsi="Source Sans Pro" w:cs="Arial"/>
                  <w:sz w:val="18"/>
                  <w:szCs w:val="18"/>
                </w:rPr>
                <w:t>https://extranet.who.int/hslp</w:t>
              </w:r>
            </w:hyperlink>
            <w:r w:rsidRPr="00FA227F">
              <w:rPr>
                <w:rStyle w:val="normaltextrun"/>
                <w:rFonts w:ascii="Source Sans Pro" w:eastAsia="Arial" w:hAnsi="Source Sans Pro" w:cs="Arial"/>
                <w:color w:val="10253F"/>
                <w:sz w:val="18"/>
                <w:szCs w:val="18"/>
              </w:rPr>
              <w:t>  </w:t>
            </w:r>
            <w:r w:rsidRPr="00FA227F">
              <w:rPr>
                <w:rStyle w:val="eop"/>
                <w:rFonts w:ascii="Source Sans Pro" w:eastAsia="Arial" w:hAnsi="Source Sans Pro" w:cs="Arial"/>
                <w:color w:val="000000" w:themeColor="text1"/>
                <w:sz w:val="18"/>
                <w:szCs w:val="18"/>
              </w:rPr>
              <w:t xml:space="preserve"> </w:t>
            </w:r>
          </w:p>
          <w:p w14:paraId="423AB427" w14:textId="641ACBA3" w:rsidR="008479EB" w:rsidRPr="00FA227F" w:rsidRDefault="68C5835A" w:rsidP="68C5835A">
            <w:pPr>
              <w:spacing w:beforeAutospacing="1" w:afterAutospacing="1"/>
              <w:rPr>
                <w:rFonts w:ascii="Source Sans Pro" w:eastAsia="Arial" w:hAnsi="Source Sans Pro" w:cs="Arial"/>
                <w:color w:val="000000" w:themeColor="text1"/>
                <w:sz w:val="18"/>
                <w:szCs w:val="18"/>
              </w:rPr>
            </w:pPr>
            <w:r w:rsidRPr="00FA227F">
              <w:rPr>
                <w:rStyle w:val="eop"/>
                <w:rFonts w:ascii="Source Sans Pro" w:eastAsia="Arial" w:hAnsi="Source Sans Pro" w:cs="Arial"/>
                <w:color w:val="000000" w:themeColor="text1"/>
                <w:sz w:val="18"/>
                <w:szCs w:val="18"/>
              </w:rPr>
              <w:t xml:space="preserve"> </w:t>
            </w:r>
          </w:p>
          <w:p w14:paraId="3F7323B6" w14:textId="2386D130" w:rsidR="008479EB" w:rsidRPr="00FA227F" w:rsidRDefault="68C5835A" w:rsidP="68C5835A">
            <w:pPr>
              <w:spacing w:beforeAutospacing="1" w:afterAutospacing="1"/>
              <w:rPr>
                <w:rFonts w:ascii="Source Sans Pro" w:eastAsia="Arial" w:hAnsi="Source Sans Pro" w:cs="Arial"/>
                <w:color w:val="000000" w:themeColor="text1"/>
                <w:sz w:val="18"/>
                <w:szCs w:val="18"/>
              </w:rPr>
            </w:pPr>
            <w:r w:rsidRPr="00FA227F">
              <w:rPr>
                <w:rStyle w:val="normaltextrun"/>
                <w:rFonts w:ascii="Source Sans Pro" w:eastAsia="Arial" w:hAnsi="Source Sans Pro" w:cs="Arial"/>
                <w:color w:val="10253F"/>
                <w:sz w:val="18"/>
                <w:szCs w:val="18"/>
              </w:rPr>
              <w:t>Should you adapt, modify, translate, or in any other way revise the contents of these materials, you shall not imply that WHO is any way affiliated with such modifications and shall not use the WHO name or emblem in such modified materials. </w:t>
            </w:r>
            <w:r w:rsidRPr="00FA227F">
              <w:rPr>
                <w:rStyle w:val="eop"/>
                <w:rFonts w:ascii="Source Sans Pro" w:eastAsia="Arial" w:hAnsi="Source Sans Pro" w:cs="Arial"/>
                <w:color w:val="000000" w:themeColor="text1"/>
                <w:sz w:val="18"/>
                <w:szCs w:val="18"/>
              </w:rPr>
              <w:t xml:space="preserve"> </w:t>
            </w:r>
          </w:p>
          <w:p w14:paraId="19B84980" w14:textId="172A5680" w:rsidR="008479EB" w:rsidRPr="00FA227F" w:rsidRDefault="68C5835A" w:rsidP="68C5835A">
            <w:pPr>
              <w:spacing w:beforeAutospacing="1" w:afterAutospacing="1"/>
              <w:rPr>
                <w:rFonts w:ascii="Source Sans Pro" w:eastAsia="Arial" w:hAnsi="Source Sans Pro" w:cs="Arial"/>
                <w:color w:val="000000" w:themeColor="text1"/>
                <w:sz w:val="18"/>
                <w:szCs w:val="18"/>
              </w:rPr>
            </w:pPr>
            <w:r w:rsidRPr="00FA227F">
              <w:rPr>
                <w:rStyle w:val="eop"/>
                <w:rFonts w:ascii="Source Sans Pro" w:eastAsia="Arial" w:hAnsi="Source Sans Pro" w:cs="Arial"/>
                <w:color w:val="000000" w:themeColor="text1"/>
                <w:sz w:val="18"/>
                <w:szCs w:val="18"/>
              </w:rPr>
              <w:t xml:space="preserve"> </w:t>
            </w:r>
          </w:p>
          <w:p w14:paraId="6195D54B" w14:textId="1A2DD005" w:rsidR="008479EB" w:rsidRPr="00FA227F" w:rsidRDefault="68C5835A" w:rsidP="68C5835A">
            <w:pPr>
              <w:spacing w:beforeAutospacing="1" w:afterAutospacing="1"/>
              <w:rPr>
                <w:rFonts w:ascii="Source Sans Pro" w:eastAsia="Arial" w:hAnsi="Source Sans Pro" w:cs="Arial"/>
                <w:color w:val="000000" w:themeColor="text1"/>
                <w:sz w:val="18"/>
                <w:szCs w:val="18"/>
              </w:rPr>
            </w:pPr>
            <w:r w:rsidRPr="00FA227F">
              <w:rPr>
                <w:rStyle w:val="normaltextrun"/>
                <w:rFonts w:ascii="Source Sans Pro" w:eastAsia="Arial" w:hAnsi="Source Sans Pro" w:cs="Arial"/>
                <w:color w:val="10253F"/>
                <w:sz w:val="18"/>
                <w:szCs w:val="18"/>
              </w:rPr>
              <w:t>Should you adapt, modify, translate, or in any other way revise the contents of these materials, you shall acknowledge the source of the material providing the following attribution: “These training materials are a modified version of the Rapid Response Teams Advanced Training Package (available at: </w:t>
            </w:r>
            <w:hyperlink r:id="rId17">
              <w:r w:rsidRPr="00FA227F">
                <w:rPr>
                  <w:rStyle w:val="Hyperlink"/>
                  <w:rFonts w:ascii="Source Sans Pro" w:eastAsia="Arial" w:hAnsi="Source Sans Pro" w:cs="Arial"/>
                  <w:sz w:val="18"/>
                  <w:szCs w:val="18"/>
                </w:rPr>
                <w:t>https://extranet.who.int/hslp/</w:t>
              </w:r>
            </w:hyperlink>
            <w:r w:rsidRPr="00FA227F">
              <w:rPr>
                <w:rStyle w:val="normaltextrun"/>
                <w:rFonts w:ascii="Source Sans Pro" w:eastAsia="Arial" w:hAnsi="Source Sans Pro" w:cs="Arial"/>
                <w:color w:val="10253F"/>
                <w:sz w:val="18"/>
                <w:szCs w:val="18"/>
              </w:rPr>
              <w:t>), which is © the World Health Organization (WHO), 2022, and used with permission from WHO. WHO disclaims any responsibility for any modifications to, or revisions of, the WHO copyrighted materials.”  </w:t>
            </w:r>
            <w:r w:rsidRPr="00FA227F">
              <w:rPr>
                <w:rStyle w:val="eop"/>
                <w:rFonts w:ascii="Source Sans Pro" w:eastAsia="Arial" w:hAnsi="Source Sans Pro" w:cs="Arial"/>
                <w:color w:val="000000" w:themeColor="text1"/>
                <w:sz w:val="18"/>
                <w:szCs w:val="18"/>
              </w:rPr>
              <w:t xml:space="preserve"> </w:t>
            </w:r>
          </w:p>
          <w:p w14:paraId="519CB13F" w14:textId="4BD0AF00" w:rsidR="008479EB" w:rsidRPr="00FA227F" w:rsidRDefault="68C5835A" w:rsidP="68C5835A">
            <w:pPr>
              <w:spacing w:beforeAutospacing="1" w:afterAutospacing="1"/>
              <w:rPr>
                <w:rStyle w:val="eop"/>
                <w:rFonts w:ascii="Source Sans Pro" w:eastAsia="Arial" w:hAnsi="Source Sans Pro" w:cs="Arial"/>
                <w:color w:val="000000" w:themeColor="text1"/>
                <w:sz w:val="18"/>
                <w:szCs w:val="18"/>
              </w:rPr>
            </w:pPr>
            <w:r w:rsidRPr="00FA227F">
              <w:rPr>
                <w:rStyle w:val="normaltextrun"/>
                <w:rFonts w:ascii="Source Sans Pro" w:eastAsia="Arial" w:hAnsi="Source Sans Pro" w:cs="Arial"/>
                <w:color w:val="10253F"/>
                <w:sz w:val="18"/>
                <w:szCs w:val="18"/>
              </w:rPr>
              <w:t>Further, please inform WHO of any modifications of these materials that you use publicly, for record-keeping purposes and continued development, by emailing </w:t>
            </w:r>
            <w:hyperlink r:id="rId18">
              <w:r w:rsidRPr="00FA227F">
                <w:rPr>
                  <w:rStyle w:val="Hyperlink"/>
                  <w:rFonts w:ascii="Source Sans Pro" w:eastAsia="Arial" w:hAnsi="Source Sans Pro" w:cs="Arial"/>
                  <w:sz w:val="18"/>
                  <w:szCs w:val="18"/>
                </w:rPr>
                <w:t>ihrhrt@who.int</w:t>
              </w:r>
            </w:hyperlink>
          </w:p>
          <w:p w14:paraId="66204FF1" w14:textId="6A9B0541" w:rsidR="008479EB" w:rsidRPr="00FA227F" w:rsidRDefault="008479EB" w:rsidP="68C5835A">
            <w:pPr>
              <w:rPr>
                <w:rFonts w:ascii="Source Sans Pro" w:hAnsi="Source Sans Pro"/>
                <w:b/>
                <w:bCs/>
                <w:color w:val="0070C0"/>
                <w:sz w:val="24"/>
                <w:szCs w:val="24"/>
              </w:rPr>
            </w:pPr>
          </w:p>
        </w:tc>
      </w:tr>
    </w:tbl>
    <w:p w14:paraId="2DBF0D7D" w14:textId="77777777" w:rsidR="008479EB" w:rsidRPr="00FA227F" w:rsidRDefault="008479EB" w:rsidP="008479EB">
      <w:pPr>
        <w:rPr>
          <w:rFonts w:ascii="Source Sans Pro" w:hAnsi="Source Sans Pro"/>
          <w:b/>
          <w:bCs/>
          <w:color w:val="0070C0"/>
          <w:sz w:val="24"/>
          <w:szCs w:val="24"/>
        </w:rPr>
      </w:pPr>
    </w:p>
    <w:p w14:paraId="6B62F1B3" w14:textId="77777777" w:rsidR="008479EB" w:rsidRPr="00FA227F" w:rsidRDefault="008479EB" w:rsidP="008479EB">
      <w:pPr>
        <w:rPr>
          <w:rFonts w:ascii="Source Sans Pro" w:hAnsi="Source Sans Pro"/>
          <w:b/>
          <w:bCs/>
          <w:color w:val="0070C0"/>
          <w:sz w:val="24"/>
          <w:szCs w:val="24"/>
        </w:rPr>
      </w:pPr>
    </w:p>
    <w:p w14:paraId="02F2C34E" w14:textId="77777777" w:rsidR="008479EB" w:rsidRPr="00FA227F" w:rsidRDefault="008479EB" w:rsidP="001E4629">
      <w:pPr>
        <w:tabs>
          <w:tab w:val="left" w:pos="-720"/>
          <w:tab w:val="left" w:pos="1080"/>
        </w:tabs>
        <w:suppressAutoHyphens/>
        <w:spacing w:line="240" w:lineRule="atLeast"/>
        <w:rPr>
          <w:rFonts w:ascii="Source Sans Pro" w:hAnsi="Source Sans Pro" w:cs="Calibri"/>
        </w:rPr>
      </w:pPr>
    </w:p>
    <w:sectPr w:rsidR="008479EB" w:rsidRPr="00FA227F" w:rsidSect="001E4629">
      <w:headerReference w:type="default" r:id="rId19"/>
      <w:footerReference w:type="default" r:id="rId20"/>
      <w:endnotePr>
        <w:numFmt w:val="decimal"/>
      </w:endnotePr>
      <w:type w:val="continuous"/>
      <w:pgSz w:w="12240" w:h="15840"/>
      <w:pgMar w:top="1152" w:right="1296" w:bottom="1152" w:left="1296" w:header="1152" w:footer="1152"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362DF" w14:textId="77777777" w:rsidR="00605C8C" w:rsidRDefault="00605C8C">
      <w:pPr>
        <w:widowControl/>
        <w:spacing w:line="20" w:lineRule="exact"/>
        <w:rPr>
          <w:szCs w:val="24"/>
        </w:rPr>
      </w:pPr>
    </w:p>
  </w:endnote>
  <w:endnote w:type="continuationSeparator" w:id="0">
    <w:p w14:paraId="644890D6" w14:textId="77777777" w:rsidR="00605C8C" w:rsidRDefault="00605C8C">
      <w:r>
        <w:rPr>
          <w:szCs w:val="24"/>
        </w:rPr>
        <w:t xml:space="preserve"> </w:t>
      </w:r>
    </w:p>
  </w:endnote>
  <w:endnote w:type="continuationNotice" w:id="1">
    <w:p w14:paraId="65602C22" w14:textId="77777777" w:rsidR="00605C8C" w:rsidRDefault="00605C8C">
      <w:r>
        <w:rPr>
          <w:szCs w:val="24"/>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onotype Sorts">
    <w:charset w:val="02"/>
    <w:family w:val="auto"/>
    <w:pitch w:val="variable"/>
    <w:sig w:usb0="00000000" w:usb1="10000000" w:usb2="00000000" w:usb3="00000000" w:csb0="80000000" w:csb1="00000000"/>
  </w:font>
  <w:font w:name="Univers">
    <w:altName w:val="Univers"/>
    <w:charset w:val="00"/>
    <w:family w:val="swiss"/>
    <w:pitch w:val="variable"/>
    <w:sig w:usb0="80000287" w:usb1="00000000" w:usb2="00000000" w:usb3="00000000" w:csb0="0000000F" w:csb1="00000000"/>
  </w:font>
  <w:font w:name="Segoe UI">
    <w:panose1 w:val="020B0502040204020203"/>
    <w:charset w:val="00"/>
    <w:family w:val="swiss"/>
    <w:pitch w:val="variable"/>
    <w:sig w:usb0="E4002EFF" w:usb1="C000E47F" w:usb2="00000009" w:usb3="00000000" w:csb0="000001FF" w:csb1="00000000"/>
  </w:font>
  <w:font w:name="Source Sans Pro">
    <w:panose1 w:val="020B0503030403020204"/>
    <w:charset w:val="EE"/>
    <w:family w:val="swiss"/>
    <w:pitch w:val="variable"/>
    <w:sig w:usb0="600002F7" w:usb1="0200000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36194" w14:textId="77402AFC" w:rsidR="00FA227F" w:rsidRDefault="00FA227F" w:rsidP="00FA227F">
    <w:pPr>
      <w:pStyle w:val="Footer"/>
      <w:jc w:val="center"/>
      <w:rPr>
        <w:caps/>
        <w:noProof/>
        <w:color w:val="4472C4" w:themeColor="accent1"/>
      </w:rPr>
    </w:pPr>
    <w:r w:rsidRPr="006A6B24">
      <w:rPr>
        <w:noProof/>
        <w:color w:val="808080" w:themeColor="background1" w:themeShade="80"/>
        <w:lang w:val="fr-FR" w:eastAsia="fr-FR"/>
      </w:rPr>
      <mc:AlternateContent>
        <mc:Choice Requires="wps">
          <w:drawing>
            <wp:anchor distT="0" distB="0" distL="114300" distR="114300" simplePos="0" relativeHeight="251660288" behindDoc="0" locked="0" layoutInCell="1" allowOverlap="1" wp14:anchorId="3B417C95" wp14:editId="3C7F3623">
              <wp:simplePos x="0" y="0"/>
              <wp:positionH relativeFrom="column">
                <wp:posOffset>-427355</wp:posOffset>
              </wp:positionH>
              <wp:positionV relativeFrom="paragraph">
                <wp:posOffset>106045</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2FAE43A3" w14:textId="77777777" w:rsidR="00FA227F" w:rsidRDefault="00FA227F" w:rsidP="00FA227F">
                          <w:pPr>
                            <w:jc w:val="center"/>
                          </w:pPr>
                          <w:r>
                            <w:rPr>
                              <w:noProof/>
                              <w:lang w:val="fr-FR" w:eastAsia="fr-FR"/>
                            </w:rPr>
                            <w:drawing>
                              <wp:inline distT="0" distB="0" distL="0" distR="0" wp14:anchorId="12764765" wp14:editId="5E9D9900">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3B417C95" id="_x0000_t202" coordsize="21600,21600" o:spt="202" path="m,l,21600r21600,l21600,xe">
              <v:stroke joinstyle="miter"/>
              <v:path gradientshapeok="t" o:connecttype="rect"/>
            </v:shapetype>
            <v:shape id="Text Box 44" o:spid="_x0000_s1028" type="#_x0000_t202" style="position:absolute;left:0;text-align:left;margin-left:-33.65pt;margin-top:8.35pt;width:110.05pt;height:4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" filled="f" stroked="f" strokeweight=".5pt">
              <v:textbox>
                <w:txbxContent>
                  <w:p w14:paraId="2FAE43A3" w14:textId="77777777" w:rsidR="00FA227F" w:rsidRDefault="00FA227F" w:rsidP="00FA227F">
                    <w:pPr>
                      <w:jc w:val="center"/>
                    </w:pPr>
                    <w:r>
                      <w:rPr>
                        <w:noProof/>
                        <w:lang w:val="fr-FR" w:eastAsia="fr-FR"/>
                      </w:rPr>
                      <w:drawing>
                        <wp:inline distT="0" distB="0" distL="0" distR="0" wp14:anchorId="12764765" wp14:editId="5E9D9900">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v:textbox>
            </v:shape>
          </w:pict>
        </mc:Fallback>
      </mc:AlternateContent>
    </w:r>
    <w:r w:rsidRPr="006A6B24">
      <w:rPr>
        <w:noProof/>
        <w:color w:val="808080" w:themeColor="background1" w:themeShade="80"/>
        <w:lang w:val="fr-FR" w:eastAsia="fr-FR"/>
      </w:rPr>
      <mc:AlternateContent>
        <mc:Choice Requires="wps">
          <w:drawing>
            <wp:anchor distT="0" distB="0" distL="114300" distR="114300" simplePos="0" relativeHeight="251659264" behindDoc="0" locked="0" layoutInCell="1" allowOverlap="1" wp14:anchorId="21AEC08E" wp14:editId="39BA57A0">
              <wp:simplePos x="0" y="0"/>
              <wp:positionH relativeFrom="column">
                <wp:posOffset>5823976</wp:posOffset>
              </wp:positionH>
              <wp:positionV relativeFrom="paragraph">
                <wp:posOffset>71315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728CE285" w14:textId="77777777" w:rsidR="00FA227F" w:rsidRDefault="00FA227F" w:rsidP="00FA227F">
                          <w:pPr>
                            <w:jc w:val="center"/>
                          </w:pPr>
                          <w:r w:rsidRPr="00DF1077">
                            <w:rPr>
                              <w:noProof/>
                              <w:lang w:val="fr-FR" w:eastAsia="fr-FR"/>
                            </w:rPr>
                            <w:drawing>
                              <wp:inline distT="0" distB="0" distL="0" distR="0" wp14:anchorId="696A18ED" wp14:editId="264B3EA0">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21AEC08E" id="Text Box 47" o:spid="_x0000_s1029" type="#_x0000_t202" style="position:absolute;left:0;text-align:left;margin-left:458.6pt;margin-top:5.6pt;width:48.45pt;height:5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" filled="f" stroked="f" strokeweight=".5pt">
              <v:textbox>
                <w:txbxContent>
                  <w:p w14:paraId="728CE285" w14:textId="77777777" w:rsidR="00FA227F" w:rsidRDefault="00FA227F" w:rsidP="00FA227F">
                    <w:pPr>
                      <w:jc w:val="center"/>
                    </w:pPr>
                    <w:r w:rsidRPr="00DF1077">
                      <w:rPr>
                        <w:noProof/>
                        <w:lang w:val="fr-FR" w:eastAsia="fr-FR"/>
                      </w:rPr>
                      <w:drawing>
                        <wp:inline distT="0" distB="0" distL="0" distR="0" wp14:anchorId="696A18ED" wp14:editId="264B3EA0">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458894" cy="475890"/>
                                  </a:xfrm>
                                  <a:prstGeom prst="rect">
                                    <a:avLst/>
                                  </a:prstGeom>
                                </pic:spPr>
                              </pic:pic>
                            </a:graphicData>
                          </a:graphic>
                        </wp:inline>
                      </w:drawing>
                    </w:r>
                  </w:p>
                </w:txbxContent>
              </v:textbox>
            </v:shape>
          </w:pict>
        </mc:Fallback>
      </mc:AlternateContent>
    </w:r>
    <w:r w:rsidRPr="006A6B24">
      <w:rPr>
        <w:noProof/>
        <w:color w:val="808080" w:themeColor="background1" w:themeShade="80"/>
        <w:lang w:val="fr-FR" w:eastAsia="fr-FR"/>
      </w:rPr>
      <mc:AlternateContent>
        <mc:Choice Requires="wps">
          <w:drawing>
            <wp:anchor distT="0" distB="0" distL="114300" distR="114300" simplePos="0" relativeHeight="251661312" behindDoc="0" locked="0" layoutInCell="1" allowOverlap="1" wp14:anchorId="54D04FEC" wp14:editId="34A1CADE">
              <wp:simplePos x="0" y="0"/>
              <wp:positionH relativeFrom="column">
                <wp:posOffset>971306</wp:posOffset>
              </wp:positionH>
              <wp:positionV relativeFrom="paragraph">
                <wp:posOffset>211992</wp:posOffset>
              </wp:positionV>
              <wp:extent cx="4800356" cy="337185"/>
              <wp:effectExtent l="0" t="0" r="0" b="0"/>
              <wp:wrapNone/>
              <wp:docPr id="1" name="Text Box 1"/>
              <wp:cNvGraphicFramePr/>
              <a:graphic xmlns:a="http://schemas.openxmlformats.org/drawingml/2006/main">
                <a:graphicData uri="http://schemas.microsoft.com/office/word/2010/wordprocessingShape">
                  <wps:wsp>
                    <wps:cNvSpPr txBox="1"/>
                    <wps:spPr>
                      <a:xfrm>
                        <a:off x="0" y="0"/>
                        <a:ext cx="4800356" cy="337185"/>
                      </a:xfrm>
                      <a:prstGeom prst="rect">
                        <a:avLst/>
                      </a:prstGeom>
                      <a:noFill/>
                      <a:ln w="6350">
                        <a:noFill/>
                      </a:ln>
                    </wps:spPr>
                    <wps:txbx>
                      <w:txbxContent>
                        <w:p w14:paraId="4FF360C3" w14:textId="339BCEE6" w:rsidR="00FA227F" w:rsidRPr="005D079D" w:rsidRDefault="00FA227F" w:rsidP="00FA227F">
                          <w:pPr>
                            <w:pStyle w:val="Footer"/>
                            <w:jc w:val="center"/>
                            <w:rPr>
                              <w:rFonts w:ascii="Source Sans Pro" w:hAnsi="Source Sans Pro"/>
                              <w:caps/>
                              <w:noProof/>
                              <w:color w:val="808080" w:themeColor="background1" w:themeShade="80"/>
                              <w:sz w:val="18"/>
                              <w:szCs w:val="18"/>
                            </w:rPr>
                          </w:pPr>
                          <w:r w:rsidRPr="005D079D">
                            <w:rPr>
                              <w:rFonts w:ascii="Source Sans Pro" w:hAnsi="Source Sans Pro"/>
                              <w:noProof/>
                              <w:color w:val="808080" w:themeColor="background1" w:themeShade="80"/>
                              <w:sz w:val="18"/>
                              <w:szCs w:val="18"/>
                            </w:rPr>
                            <w:t xml:space="preserve">RRT Advanced Training Package – </w:t>
                          </w:r>
                          <w:r w:rsidR="005D079D" w:rsidRPr="005D079D">
                            <w:rPr>
                              <w:rFonts w:ascii="Source Sans Pro" w:hAnsi="Source Sans Pro"/>
                              <w:noProof/>
                              <w:color w:val="808080" w:themeColor="background1" w:themeShade="80"/>
                              <w:sz w:val="18"/>
                              <w:szCs w:val="18"/>
                            </w:rPr>
                            <w:t>A2.1 RRT composition</w:t>
                          </w:r>
                          <w:r w:rsidR="004344F3">
                            <w:rPr>
                              <w:rFonts w:ascii="Source Sans Pro" w:hAnsi="Source Sans Pro"/>
                              <w:noProof/>
                              <w:color w:val="808080" w:themeColor="background1" w:themeShade="80"/>
                              <w:sz w:val="18"/>
                              <w:szCs w:val="18"/>
                            </w:rPr>
                            <w:t xml:space="preserve"> V1 January 2023</w:t>
                          </w:r>
                        </w:p>
                        <w:p w14:paraId="29727B66" w14:textId="77777777" w:rsidR="00FA227F" w:rsidRPr="005D079D" w:rsidRDefault="00FA227F">
                          <w:pPr>
                            <w:rPr>
                              <w:rFonts w:ascii="Source Sans Pro" w:hAnsi="Source Sans Pr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4D04FEC" id="_x0000_t202" coordsize="21600,21600" o:spt="202" path="m,l,21600r21600,l21600,xe">
              <v:stroke joinstyle="miter"/>
              <v:path gradientshapeok="t" o:connecttype="rect"/>
            </v:shapetype>
            <v:shape id="Text Box 1" o:spid="_x0000_s1030" type="#_x0000_t202" style="position:absolute;left:0;text-align:left;margin-left:76.5pt;margin-top:16.7pt;width:378pt;height:26.5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" filled="f" stroked="f" strokeweight=".5pt">
              <v:textbox>
                <w:txbxContent>
                  <w:p w14:paraId="4FF360C3" w14:textId="339BCEE6" w:rsidR="00FA227F" w:rsidRPr="005D079D" w:rsidRDefault="00FA227F" w:rsidP="00FA227F">
                    <w:pPr>
                      <w:pStyle w:val="Footer"/>
                      <w:jc w:val="center"/>
                      <w:rPr>
                        <w:rFonts w:ascii="Source Sans Pro" w:hAnsi="Source Sans Pro"/>
                        <w:caps/>
                        <w:noProof/>
                        <w:color w:val="808080" w:themeColor="background1" w:themeShade="80"/>
                        <w:sz w:val="18"/>
                        <w:szCs w:val="18"/>
                      </w:rPr>
                    </w:pPr>
                    <w:r w:rsidRPr="005D079D">
                      <w:rPr>
                        <w:rFonts w:ascii="Source Sans Pro" w:hAnsi="Source Sans Pro"/>
                        <w:noProof/>
                        <w:color w:val="808080" w:themeColor="background1" w:themeShade="80"/>
                        <w:sz w:val="18"/>
                        <w:szCs w:val="18"/>
                      </w:rPr>
                      <w:t xml:space="preserve">RRT Advanced Training Package – </w:t>
                    </w:r>
                    <w:r w:rsidR="005D079D" w:rsidRPr="005D079D">
                      <w:rPr>
                        <w:rFonts w:ascii="Source Sans Pro" w:hAnsi="Source Sans Pro"/>
                        <w:noProof/>
                        <w:color w:val="808080" w:themeColor="background1" w:themeShade="80"/>
                        <w:sz w:val="18"/>
                        <w:szCs w:val="18"/>
                      </w:rPr>
                      <w:t>A2.1 RRT composition</w:t>
                    </w:r>
                    <w:r w:rsidR="004344F3">
                      <w:rPr>
                        <w:rFonts w:ascii="Source Sans Pro" w:hAnsi="Source Sans Pro"/>
                        <w:noProof/>
                        <w:color w:val="808080" w:themeColor="background1" w:themeShade="80"/>
                        <w:sz w:val="18"/>
                        <w:szCs w:val="18"/>
                      </w:rPr>
                      <w:t xml:space="preserve"> V1 January 2023</w:t>
                    </w:r>
                  </w:p>
                  <w:p w14:paraId="29727B66" w14:textId="77777777" w:rsidR="00FA227F" w:rsidRPr="005D079D" w:rsidRDefault="00FA227F">
                    <w:pPr>
                      <w:rPr>
                        <w:rFonts w:ascii="Source Sans Pro" w:hAnsi="Source Sans Pro"/>
                      </w:rPr>
                    </w:pPr>
                  </w:p>
                </w:txbxContent>
              </v:textbox>
            </v:shape>
          </w:pict>
        </mc:Fallback>
      </mc:AlternateContent>
    </w:r>
    <w:r w:rsidRPr="006A6B24">
      <w:rPr>
        <w:caps/>
        <w:color w:val="808080" w:themeColor="background1" w:themeShade="80"/>
      </w:rPr>
      <w:fldChar w:fldCharType="begin"/>
    </w:r>
    <w:r w:rsidRPr="006A6B24">
      <w:rPr>
        <w:caps/>
        <w:color w:val="808080" w:themeColor="background1" w:themeShade="80"/>
      </w:rPr>
      <w:instrText xml:space="preserve"> PAGE   \* MERGEFORMAT </w:instrText>
    </w:r>
    <w:r w:rsidRPr="006A6B24">
      <w:rPr>
        <w:caps/>
        <w:color w:val="808080" w:themeColor="background1" w:themeShade="80"/>
      </w:rPr>
      <w:fldChar w:fldCharType="separate"/>
    </w:r>
    <w:r w:rsidRPr="006A6B24">
      <w:rPr>
        <w:caps/>
        <w:noProof/>
        <w:color w:val="808080" w:themeColor="background1" w:themeShade="80"/>
      </w:rPr>
      <w:t>2</w:t>
    </w:r>
    <w:r w:rsidRPr="006A6B24">
      <w:rPr>
        <w:caps/>
        <w:noProof/>
        <w:color w:val="808080" w:themeColor="background1" w:themeShade="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DAB8D5" w14:textId="77777777" w:rsidR="00605C8C" w:rsidRDefault="00605C8C">
      <w:r>
        <w:rPr>
          <w:szCs w:val="24"/>
        </w:rPr>
        <w:separator/>
      </w:r>
    </w:p>
  </w:footnote>
  <w:footnote w:type="continuationSeparator" w:id="0">
    <w:p w14:paraId="4FD02306" w14:textId="77777777" w:rsidR="00605C8C" w:rsidRDefault="00605C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5"/>
      <w:gridCol w:w="3215"/>
      <w:gridCol w:w="3215"/>
    </w:tblGrid>
    <w:tr w:rsidR="3AE02DEF" w14:paraId="619462C8" w14:textId="77777777" w:rsidTr="68C5835A">
      <w:tc>
        <w:tcPr>
          <w:tcW w:w="3215" w:type="dxa"/>
        </w:tcPr>
        <w:p w14:paraId="5BFCF2BE" w14:textId="71D1E4E6" w:rsidR="3AE02DEF" w:rsidRDefault="3AE02DEF" w:rsidP="3AE02DEF">
          <w:pPr>
            <w:pStyle w:val="Header"/>
            <w:ind w:left="-115"/>
          </w:pPr>
          <w:r>
            <w:br/>
          </w:r>
        </w:p>
      </w:tc>
      <w:tc>
        <w:tcPr>
          <w:tcW w:w="3215" w:type="dxa"/>
        </w:tcPr>
        <w:p w14:paraId="04BDA815" w14:textId="362FF0A6" w:rsidR="3AE02DEF" w:rsidRDefault="3AE02DEF" w:rsidP="3AE02DEF">
          <w:pPr>
            <w:pStyle w:val="Header"/>
            <w:jc w:val="center"/>
          </w:pPr>
        </w:p>
      </w:tc>
      <w:tc>
        <w:tcPr>
          <w:tcW w:w="3215" w:type="dxa"/>
        </w:tcPr>
        <w:p w14:paraId="0C2677D0" w14:textId="701C9143" w:rsidR="3AE02DEF" w:rsidRPr="005D079D" w:rsidRDefault="3AE02DEF" w:rsidP="3AE02DEF">
          <w:pPr>
            <w:pStyle w:val="Header"/>
            <w:ind w:right="-115"/>
            <w:jc w:val="right"/>
            <w:rPr>
              <w:color w:val="FF0000"/>
            </w:rPr>
          </w:pPr>
        </w:p>
      </w:tc>
    </w:tr>
  </w:tbl>
  <w:p w14:paraId="44F87C82" w14:textId="07A5C96E" w:rsidR="3AE02DEF" w:rsidRDefault="3AE02DEF" w:rsidP="3AE02D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0626EB"/>
    <w:multiLevelType w:val="hybridMultilevel"/>
    <w:tmpl w:val="9B4AFB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C50807"/>
    <w:multiLevelType w:val="hybridMultilevel"/>
    <w:tmpl w:val="54CA27BC"/>
    <w:lvl w:ilvl="0" w:tplc="DC4CD332">
      <w:start w:val="1"/>
      <w:numFmt w:val="bullet"/>
      <w:lvlText w:val="•"/>
      <w:lvlJc w:val="left"/>
      <w:pPr>
        <w:tabs>
          <w:tab w:val="num" w:pos="720"/>
        </w:tabs>
        <w:ind w:left="720" w:hanging="360"/>
      </w:pPr>
      <w:rPr>
        <w:rFonts w:ascii="Arial" w:hAnsi="Arial" w:hint="default"/>
      </w:rPr>
    </w:lvl>
    <w:lvl w:ilvl="1" w:tplc="B4DE4C24" w:tentative="1">
      <w:start w:val="1"/>
      <w:numFmt w:val="bullet"/>
      <w:lvlText w:val="•"/>
      <w:lvlJc w:val="left"/>
      <w:pPr>
        <w:tabs>
          <w:tab w:val="num" w:pos="1440"/>
        </w:tabs>
        <w:ind w:left="1440" w:hanging="360"/>
      </w:pPr>
      <w:rPr>
        <w:rFonts w:ascii="Arial" w:hAnsi="Arial" w:hint="default"/>
      </w:rPr>
    </w:lvl>
    <w:lvl w:ilvl="2" w:tplc="5A9A39C4" w:tentative="1">
      <w:start w:val="1"/>
      <w:numFmt w:val="bullet"/>
      <w:lvlText w:val="•"/>
      <w:lvlJc w:val="left"/>
      <w:pPr>
        <w:tabs>
          <w:tab w:val="num" w:pos="2160"/>
        </w:tabs>
        <w:ind w:left="2160" w:hanging="360"/>
      </w:pPr>
      <w:rPr>
        <w:rFonts w:ascii="Arial" w:hAnsi="Arial" w:hint="default"/>
      </w:rPr>
    </w:lvl>
    <w:lvl w:ilvl="3" w:tplc="9BBE747A" w:tentative="1">
      <w:start w:val="1"/>
      <w:numFmt w:val="bullet"/>
      <w:lvlText w:val="•"/>
      <w:lvlJc w:val="left"/>
      <w:pPr>
        <w:tabs>
          <w:tab w:val="num" w:pos="2880"/>
        </w:tabs>
        <w:ind w:left="2880" w:hanging="360"/>
      </w:pPr>
      <w:rPr>
        <w:rFonts w:ascii="Arial" w:hAnsi="Arial" w:hint="default"/>
      </w:rPr>
    </w:lvl>
    <w:lvl w:ilvl="4" w:tplc="0FC2028E" w:tentative="1">
      <w:start w:val="1"/>
      <w:numFmt w:val="bullet"/>
      <w:lvlText w:val="•"/>
      <w:lvlJc w:val="left"/>
      <w:pPr>
        <w:tabs>
          <w:tab w:val="num" w:pos="3600"/>
        </w:tabs>
        <w:ind w:left="3600" w:hanging="360"/>
      </w:pPr>
      <w:rPr>
        <w:rFonts w:ascii="Arial" w:hAnsi="Arial" w:hint="default"/>
      </w:rPr>
    </w:lvl>
    <w:lvl w:ilvl="5" w:tplc="6E485D3A" w:tentative="1">
      <w:start w:val="1"/>
      <w:numFmt w:val="bullet"/>
      <w:lvlText w:val="•"/>
      <w:lvlJc w:val="left"/>
      <w:pPr>
        <w:tabs>
          <w:tab w:val="num" w:pos="4320"/>
        </w:tabs>
        <w:ind w:left="4320" w:hanging="360"/>
      </w:pPr>
      <w:rPr>
        <w:rFonts w:ascii="Arial" w:hAnsi="Arial" w:hint="default"/>
      </w:rPr>
    </w:lvl>
    <w:lvl w:ilvl="6" w:tplc="ECDE8738" w:tentative="1">
      <w:start w:val="1"/>
      <w:numFmt w:val="bullet"/>
      <w:lvlText w:val="•"/>
      <w:lvlJc w:val="left"/>
      <w:pPr>
        <w:tabs>
          <w:tab w:val="num" w:pos="5040"/>
        </w:tabs>
        <w:ind w:left="5040" w:hanging="360"/>
      </w:pPr>
      <w:rPr>
        <w:rFonts w:ascii="Arial" w:hAnsi="Arial" w:hint="default"/>
      </w:rPr>
    </w:lvl>
    <w:lvl w:ilvl="7" w:tplc="EC0413A2" w:tentative="1">
      <w:start w:val="1"/>
      <w:numFmt w:val="bullet"/>
      <w:lvlText w:val="•"/>
      <w:lvlJc w:val="left"/>
      <w:pPr>
        <w:tabs>
          <w:tab w:val="num" w:pos="5760"/>
        </w:tabs>
        <w:ind w:left="5760" w:hanging="360"/>
      </w:pPr>
      <w:rPr>
        <w:rFonts w:ascii="Arial" w:hAnsi="Arial" w:hint="default"/>
      </w:rPr>
    </w:lvl>
    <w:lvl w:ilvl="8" w:tplc="94BEAD0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D7B5118"/>
    <w:multiLevelType w:val="hybridMultilevel"/>
    <w:tmpl w:val="B83E9D4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D930320"/>
    <w:multiLevelType w:val="hybridMultilevel"/>
    <w:tmpl w:val="434ACD1C"/>
    <w:lvl w:ilvl="0" w:tplc="357E8C2E">
      <w:start w:val="1"/>
      <w:numFmt w:val="bullet"/>
      <w:lvlText w:val="•"/>
      <w:lvlJc w:val="left"/>
      <w:pPr>
        <w:tabs>
          <w:tab w:val="num" w:pos="720"/>
        </w:tabs>
        <w:ind w:left="720" w:hanging="360"/>
      </w:pPr>
      <w:rPr>
        <w:rFonts w:ascii="Arial" w:hAnsi="Arial" w:hint="default"/>
      </w:rPr>
    </w:lvl>
    <w:lvl w:ilvl="1" w:tplc="41EEB23E" w:tentative="1">
      <w:start w:val="1"/>
      <w:numFmt w:val="bullet"/>
      <w:lvlText w:val="•"/>
      <w:lvlJc w:val="left"/>
      <w:pPr>
        <w:tabs>
          <w:tab w:val="num" w:pos="1440"/>
        </w:tabs>
        <w:ind w:left="1440" w:hanging="360"/>
      </w:pPr>
      <w:rPr>
        <w:rFonts w:ascii="Arial" w:hAnsi="Arial" w:hint="default"/>
      </w:rPr>
    </w:lvl>
    <w:lvl w:ilvl="2" w:tplc="9C6081C6" w:tentative="1">
      <w:start w:val="1"/>
      <w:numFmt w:val="bullet"/>
      <w:lvlText w:val="•"/>
      <w:lvlJc w:val="left"/>
      <w:pPr>
        <w:tabs>
          <w:tab w:val="num" w:pos="2160"/>
        </w:tabs>
        <w:ind w:left="2160" w:hanging="360"/>
      </w:pPr>
      <w:rPr>
        <w:rFonts w:ascii="Arial" w:hAnsi="Arial" w:hint="default"/>
      </w:rPr>
    </w:lvl>
    <w:lvl w:ilvl="3" w:tplc="0C02E37A" w:tentative="1">
      <w:start w:val="1"/>
      <w:numFmt w:val="bullet"/>
      <w:lvlText w:val="•"/>
      <w:lvlJc w:val="left"/>
      <w:pPr>
        <w:tabs>
          <w:tab w:val="num" w:pos="2880"/>
        </w:tabs>
        <w:ind w:left="2880" w:hanging="360"/>
      </w:pPr>
      <w:rPr>
        <w:rFonts w:ascii="Arial" w:hAnsi="Arial" w:hint="default"/>
      </w:rPr>
    </w:lvl>
    <w:lvl w:ilvl="4" w:tplc="57560646" w:tentative="1">
      <w:start w:val="1"/>
      <w:numFmt w:val="bullet"/>
      <w:lvlText w:val="•"/>
      <w:lvlJc w:val="left"/>
      <w:pPr>
        <w:tabs>
          <w:tab w:val="num" w:pos="3600"/>
        </w:tabs>
        <w:ind w:left="3600" w:hanging="360"/>
      </w:pPr>
      <w:rPr>
        <w:rFonts w:ascii="Arial" w:hAnsi="Arial" w:hint="default"/>
      </w:rPr>
    </w:lvl>
    <w:lvl w:ilvl="5" w:tplc="11287700" w:tentative="1">
      <w:start w:val="1"/>
      <w:numFmt w:val="bullet"/>
      <w:lvlText w:val="•"/>
      <w:lvlJc w:val="left"/>
      <w:pPr>
        <w:tabs>
          <w:tab w:val="num" w:pos="4320"/>
        </w:tabs>
        <w:ind w:left="4320" w:hanging="360"/>
      </w:pPr>
      <w:rPr>
        <w:rFonts w:ascii="Arial" w:hAnsi="Arial" w:hint="default"/>
      </w:rPr>
    </w:lvl>
    <w:lvl w:ilvl="6" w:tplc="D7DE1F5A" w:tentative="1">
      <w:start w:val="1"/>
      <w:numFmt w:val="bullet"/>
      <w:lvlText w:val="•"/>
      <w:lvlJc w:val="left"/>
      <w:pPr>
        <w:tabs>
          <w:tab w:val="num" w:pos="5040"/>
        </w:tabs>
        <w:ind w:left="5040" w:hanging="360"/>
      </w:pPr>
      <w:rPr>
        <w:rFonts w:ascii="Arial" w:hAnsi="Arial" w:hint="default"/>
      </w:rPr>
    </w:lvl>
    <w:lvl w:ilvl="7" w:tplc="28DAAD18" w:tentative="1">
      <w:start w:val="1"/>
      <w:numFmt w:val="bullet"/>
      <w:lvlText w:val="•"/>
      <w:lvlJc w:val="left"/>
      <w:pPr>
        <w:tabs>
          <w:tab w:val="num" w:pos="5760"/>
        </w:tabs>
        <w:ind w:left="5760" w:hanging="360"/>
      </w:pPr>
      <w:rPr>
        <w:rFonts w:ascii="Arial" w:hAnsi="Arial" w:hint="default"/>
      </w:rPr>
    </w:lvl>
    <w:lvl w:ilvl="8" w:tplc="048495B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063234"/>
    <w:multiLevelType w:val="hybridMultilevel"/>
    <w:tmpl w:val="6688EA9C"/>
    <w:lvl w:ilvl="0" w:tplc="293410F8">
      <w:start w:val="1"/>
      <w:numFmt w:val="bullet"/>
      <w:lvlText w:val="•"/>
      <w:lvlJc w:val="left"/>
      <w:pPr>
        <w:tabs>
          <w:tab w:val="num" w:pos="720"/>
        </w:tabs>
        <w:ind w:left="720" w:hanging="360"/>
      </w:pPr>
      <w:rPr>
        <w:rFonts w:ascii="Arial" w:hAnsi="Arial" w:hint="default"/>
      </w:rPr>
    </w:lvl>
    <w:lvl w:ilvl="1" w:tplc="76D89E8C" w:tentative="1">
      <w:start w:val="1"/>
      <w:numFmt w:val="bullet"/>
      <w:lvlText w:val="•"/>
      <w:lvlJc w:val="left"/>
      <w:pPr>
        <w:tabs>
          <w:tab w:val="num" w:pos="1440"/>
        </w:tabs>
        <w:ind w:left="1440" w:hanging="360"/>
      </w:pPr>
      <w:rPr>
        <w:rFonts w:ascii="Arial" w:hAnsi="Arial" w:hint="default"/>
      </w:rPr>
    </w:lvl>
    <w:lvl w:ilvl="2" w:tplc="FC700D64" w:tentative="1">
      <w:start w:val="1"/>
      <w:numFmt w:val="bullet"/>
      <w:lvlText w:val="•"/>
      <w:lvlJc w:val="left"/>
      <w:pPr>
        <w:tabs>
          <w:tab w:val="num" w:pos="2160"/>
        </w:tabs>
        <w:ind w:left="2160" w:hanging="360"/>
      </w:pPr>
      <w:rPr>
        <w:rFonts w:ascii="Arial" w:hAnsi="Arial" w:hint="default"/>
      </w:rPr>
    </w:lvl>
    <w:lvl w:ilvl="3" w:tplc="0608AE18" w:tentative="1">
      <w:start w:val="1"/>
      <w:numFmt w:val="bullet"/>
      <w:lvlText w:val="•"/>
      <w:lvlJc w:val="left"/>
      <w:pPr>
        <w:tabs>
          <w:tab w:val="num" w:pos="2880"/>
        </w:tabs>
        <w:ind w:left="2880" w:hanging="360"/>
      </w:pPr>
      <w:rPr>
        <w:rFonts w:ascii="Arial" w:hAnsi="Arial" w:hint="default"/>
      </w:rPr>
    </w:lvl>
    <w:lvl w:ilvl="4" w:tplc="6ACEDA40" w:tentative="1">
      <w:start w:val="1"/>
      <w:numFmt w:val="bullet"/>
      <w:lvlText w:val="•"/>
      <w:lvlJc w:val="left"/>
      <w:pPr>
        <w:tabs>
          <w:tab w:val="num" w:pos="3600"/>
        </w:tabs>
        <w:ind w:left="3600" w:hanging="360"/>
      </w:pPr>
      <w:rPr>
        <w:rFonts w:ascii="Arial" w:hAnsi="Arial" w:hint="default"/>
      </w:rPr>
    </w:lvl>
    <w:lvl w:ilvl="5" w:tplc="4F90C122" w:tentative="1">
      <w:start w:val="1"/>
      <w:numFmt w:val="bullet"/>
      <w:lvlText w:val="•"/>
      <w:lvlJc w:val="left"/>
      <w:pPr>
        <w:tabs>
          <w:tab w:val="num" w:pos="4320"/>
        </w:tabs>
        <w:ind w:left="4320" w:hanging="360"/>
      </w:pPr>
      <w:rPr>
        <w:rFonts w:ascii="Arial" w:hAnsi="Arial" w:hint="default"/>
      </w:rPr>
    </w:lvl>
    <w:lvl w:ilvl="6" w:tplc="C53E9164" w:tentative="1">
      <w:start w:val="1"/>
      <w:numFmt w:val="bullet"/>
      <w:lvlText w:val="•"/>
      <w:lvlJc w:val="left"/>
      <w:pPr>
        <w:tabs>
          <w:tab w:val="num" w:pos="5040"/>
        </w:tabs>
        <w:ind w:left="5040" w:hanging="360"/>
      </w:pPr>
      <w:rPr>
        <w:rFonts w:ascii="Arial" w:hAnsi="Arial" w:hint="default"/>
      </w:rPr>
    </w:lvl>
    <w:lvl w:ilvl="7" w:tplc="5276F000" w:tentative="1">
      <w:start w:val="1"/>
      <w:numFmt w:val="bullet"/>
      <w:lvlText w:val="•"/>
      <w:lvlJc w:val="left"/>
      <w:pPr>
        <w:tabs>
          <w:tab w:val="num" w:pos="5760"/>
        </w:tabs>
        <w:ind w:left="5760" w:hanging="360"/>
      </w:pPr>
      <w:rPr>
        <w:rFonts w:ascii="Arial" w:hAnsi="Arial" w:hint="default"/>
      </w:rPr>
    </w:lvl>
    <w:lvl w:ilvl="8" w:tplc="B080B4D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86FCA70"/>
    <w:multiLevelType w:val="hybridMultilevel"/>
    <w:tmpl w:val="1DA0C840"/>
    <w:lvl w:ilvl="0" w:tplc="B526F2D4">
      <w:start w:val="1"/>
      <w:numFmt w:val="bullet"/>
      <w:lvlText w:val=""/>
      <w:lvlJc w:val="left"/>
      <w:pPr>
        <w:ind w:left="720" w:hanging="360"/>
      </w:pPr>
      <w:rPr>
        <w:rFonts w:ascii="Symbol" w:hAnsi="Symbol" w:hint="default"/>
      </w:rPr>
    </w:lvl>
    <w:lvl w:ilvl="1" w:tplc="560CA678">
      <w:start w:val="1"/>
      <w:numFmt w:val="bullet"/>
      <w:lvlText w:val="o"/>
      <w:lvlJc w:val="left"/>
      <w:pPr>
        <w:ind w:left="1440" w:hanging="360"/>
      </w:pPr>
      <w:rPr>
        <w:rFonts w:ascii="Courier New" w:hAnsi="Courier New" w:hint="default"/>
      </w:rPr>
    </w:lvl>
    <w:lvl w:ilvl="2" w:tplc="BD8898CC">
      <w:start w:val="1"/>
      <w:numFmt w:val="bullet"/>
      <w:lvlText w:val=""/>
      <w:lvlJc w:val="left"/>
      <w:pPr>
        <w:ind w:left="2160" w:hanging="360"/>
      </w:pPr>
      <w:rPr>
        <w:rFonts w:ascii="Wingdings" w:hAnsi="Wingdings" w:hint="default"/>
      </w:rPr>
    </w:lvl>
    <w:lvl w:ilvl="3" w:tplc="6002AE5E">
      <w:start w:val="1"/>
      <w:numFmt w:val="bullet"/>
      <w:lvlText w:val=""/>
      <w:lvlJc w:val="left"/>
      <w:pPr>
        <w:ind w:left="2880" w:hanging="360"/>
      </w:pPr>
      <w:rPr>
        <w:rFonts w:ascii="Symbol" w:hAnsi="Symbol" w:hint="default"/>
      </w:rPr>
    </w:lvl>
    <w:lvl w:ilvl="4" w:tplc="EC6A3A52">
      <w:start w:val="1"/>
      <w:numFmt w:val="bullet"/>
      <w:lvlText w:val="o"/>
      <w:lvlJc w:val="left"/>
      <w:pPr>
        <w:ind w:left="3600" w:hanging="360"/>
      </w:pPr>
      <w:rPr>
        <w:rFonts w:ascii="Courier New" w:hAnsi="Courier New" w:hint="default"/>
      </w:rPr>
    </w:lvl>
    <w:lvl w:ilvl="5" w:tplc="EA10090E">
      <w:start w:val="1"/>
      <w:numFmt w:val="bullet"/>
      <w:lvlText w:val=""/>
      <w:lvlJc w:val="left"/>
      <w:pPr>
        <w:ind w:left="4320" w:hanging="360"/>
      </w:pPr>
      <w:rPr>
        <w:rFonts w:ascii="Wingdings" w:hAnsi="Wingdings" w:hint="default"/>
      </w:rPr>
    </w:lvl>
    <w:lvl w:ilvl="6" w:tplc="C3B695EC">
      <w:start w:val="1"/>
      <w:numFmt w:val="bullet"/>
      <w:lvlText w:val=""/>
      <w:lvlJc w:val="left"/>
      <w:pPr>
        <w:ind w:left="5040" w:hanging="360"/>
      </w:pPr>
      <w:rPr>
        <w:rFonts w:ascii="Symbol" w:hAnsi="Symbol" w:hint="default"/>
      </w:rPr>
    </w:lvl>
    <w:lvl w:ilvl="7" w:tplc="1EEA6AC0">
      <w:start w:val="1"/>
      <w:numFmt w:val="bullet"/>
      <w:lvlText w:val="o"/>
      <w:lvlJc w:val="left"/>
      <w:pPr>
        <w:ind w:left="5760" w:hanging="360"/>
      </w:pPr>
      <w:rPr>
        <w:rFonts w:ascii="Courier New" w:hAnsi="Courier New" w:hint="default"/>
      </w:rPr>
    </w:lvl>
    <w:lvl w:ilvl="8" w:tplc="C3CCDD72">
      <w:start w:val="1"/>
      <w:numFmt w:val="bullet"/>
      <w:lvlText w:val=""/>
      <w:lvlJc w:val="left"/>
      <w:pPr>
        <w:ind w:left="6480" w:hanging="360"/>
      </w:pPr>
      <w:rPr>
        <w:rFonts w:ascii="Wingdings" w:hAnsi="Wingdings" w:hint="default"/>
      </w:rPr>
    </w:lvl>
  </w:abstractNum>
  <w:abstractNum w:abstractNumId="6" w15:restartNumberingAfterBreak="0">
    <w:nsid w:val="1C0106FC"/>
    <w:multiLevelType w:val="hybridMultilevel"/>
    <w:tmpl w:val="288604DA"/>
    <w:lvl w:ilvl="0" w:tplc="787A8328">
      <w:start w:val="1"/>
      <w:numFmt w:val="bullet"/>
      <w:lvlText w:val="•"/>
      <w:lvlJc w:val="left"/>
      <w:pPr>
        <w:tabs>
          <w:tab w:val="num" w:pos="720"/>
        </w:tabs>
        <w:ind w:left="720" w:hanging="360"/>
      </w:pPr>
      <w:rPr>
        <w:rFonts w:ascii="Arial" w:hAnsi="Arial" w:hint="default"/>
      </w:rPr>
    </w:lvl>
    <w:lvl w:ilvl="1" w:tplc="22B26A22">
      <w:start w:val="67"/>
      <w:numFmt w:val="bullet"/>
      <w:lvlText w:val="–"/>
      <w:lvlJc w:val="left"/>
      <w:pPr>
        <w:tabs>
          <w:tab w:val="num" w:pos="1440"/>
        </w:tabs>
        <w:ind w:left="1440" w:hanging="360"/>
      </w:pPr>
      <w:rPr>
        <w:rFonts w:ascii="Arial" w:hAnsi="Arial" w:hint="default"/>
      </w:rPr>
    </w:lvl>
    <w:lvl w:ilvl="2" w:tplc="FE828504" w:tentative="1">
      <w:start w:val="1"/>
      <w:numFmt w:val="bullet"/>
      <w:lvlText w:val="•"/>
      <w:lvlJc w:val="left"/>
      <w:pPr>
        <w:tabs>
          <w:tab w:val="num" w:pos="2160"/>
        </w:tabs>
        <w:ind w:left="2160" w:hanging="360"/>
      </w:pPr>
      <w:rPr>
        <w:rFonts w:ascii="Arial" w:hAnsi="Arial" w:hint="default"/>
      </w:rPr>
    </w:lvl>
    <w:lvl w:ilvl="3" w:tplc="6822748C" w:tentative="1">
      <w:start w:val="1"/>
      <w:numFmt w:val="bullet"/>
      <w:lvlText w:val="•"/>
      <w:lvlJc w:val="left"/>
      <w:pPr>
        <w:tabs>
          <w:tab w:val="num" w:pos="2880"/>
        </w:tabs>
        <w:ind w:left="2880" w:hanging="360"/>
      </w:pPr>
      <w:rPr>
        <w:rFonts w:ascii="Arial" w:hAnsi="Arial" w:hint="default"/>
      </w:rPr>
    </w:lvl>
    <w:lvl w:ilvl="4" w:tplc="9C141AF0" w:tentative="1">
      <w:start w:val="1"/>
      <w:numFmt w:val="bullet"/>
      <w:lvlText w:val="•"/>
      <w:lvlJc w:val="left"/>
      <w:pPr>
        <w:tabs>
          <w:tab w:val="num" w:pos="3600"/>
        </w:tabs>
        <w:ind w:left="3600" w:hanging="360"/>
      </w:pPr>
      <w:rPr>
        <w:rFonts w:ascii="Arial" w:hAnsi="Arial" w:hint="default"/>
      </w:rPr>
    </w:lvl>
    <w:lvl w:ilvl="5" w:tplc="B8C87E0A" w:tentative="1">
      <w:start w:val="1"/>
      <w:numFmt w:val="bullet"/>
      <w:lvlText w:val="•"/>
      <w:lvlJc w:val="left"/>
      <w:pPr>
        <w:tabs>
          <w:tab w:val="num" w:pos="4320"/>
        </w:tabs>
        <w:ind w:left="4320" w:hanging="360"/>
      </w:pPr>
      <w:rPr>
        <w:rFonts w:ascii="Arial" w:hAnsi="Arial" w:hint="default"/>
      </w:rPr>
    </w:lvl>
    <w:lvl w:ilvl="6" w:tplc="A29CD9A0" w:tentative="1">
      <w:start w:val="1"/>
      <w:numFmt w:val="bullet"/>
      <w:lvlText w:val="•"/>
      <w:lvlJc w:val="left"/>
      <w:pPr>
        <w:tabs>
          <w:tab w:val="num" w:pos="5040"/>
        </w:tabs>
        <w:ind w:left="5040" w:hanging="360"/>
      </w:pPr>
      <w:rPr>
        <w:rFonts w:ascii="Arial" w:hAnsi="Arial" w:hint="default"/>
      </w:rPr>
    </w:lvl>
    <w:lvl w:ilvl="7" w:tplc="4E36049A" w:tentative="1">
      <w:start w:val="1"/>
      <w:numFmt w:val="bullet"/>
      <w:lvlText w:val="•"/>
      <w:lvlJc w:val="left"/>
      <w:pPr>
        <w:tabs>
          <w:tab w:val="num" w:pos="5760"/>
        </w:tabs>
        <w:ind w:left="5760" w:hanging="360"/>
      </w:pPr>
      <w:rPr>
        <w:rFonts w:ascii="Arial" w:hAnsi="Arial" w:hint="default"/>
      </w:rPr>
    </w:lvl>
    <w:lvl w:ilvl="8" w:tplc="CC44072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D796983"/>
    <w:multiLevelType w:val="hybridMultilevel"/>
    <w:tmpl w:val="29366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903CDB"/>
    <w:multiLevelType w:val="hybridMultilevel"/>
    <w:tmpl w:val="BCF49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C073907"/>
    <w:multiLevelType w:val="hybridMultilevel"/>
    <w:tmpl w:val="17A8E040"/>
    <w:lvl w:ilvl="0" w:tplc="1750D7BE">
      <w:start w:val="2"/>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286DDF"/>
    <w:multiLevelType w:val="hybridMultilevel"/>
    <w:tmpl w:val="A8BE2A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118680C"/>
    <w:multiLevelType w:val="hybridMultilevel"/>
    <w:tmpl w:val="E3E08B74"/>
    <w:lvl w:ilvl="0" w:tplc="73AE4436">
      <w:start w:val="1"/>
      <w:numFmt w:val="bullet"/>
      <w:lvlText w:val="•"/>
      <w:lvlJc w:val="left"/>
      <w:pPr>
        <w:tabs>
          <w:tab w:val="num" w:pos="720"/>
        </w:tabs>
        <w:ind w:left="720" w:hanging="360"/>
      </w:pPr>
      <w:rPr>
        <w:rFonts w:ascii="Arial" w:hAnsi="Arial" w:hint="default"/>
      </w:rPr>
    </w:lvl>
    <w:lvl w:ilvl="1" w:tplc="4C086724" w:tentative="1">
      <w:start w:val="1"/>
      <w:numFmt w:val="bullet"/>
      <w:lvlText w:val="•"/>
      <w:lvlJc w:val="left"/>
      <w:pPr>
        <w:tabs>
          <w:tab w:val="num" w:pos="1440"/>
        </w:tabs>
        <w:ind w:left="1440" w:hanging="360"/>
      </w:pPr>
      <w:rPr>
        <w:rFonts w:ascii="Arial" w:hAnsi="Arial" w:hint="default"/>
      </w:rPr>
    </w:lvl>
    <w:lvl w:ilvl="2" w:tplc="51F6AB1C" w:tentative="1">
      <w:start w:val="1"/>
      <w:numFmt w:val="bullet"/>
      <w:lvlText w:val="•"/>
      <w:lvlJc w:val="left"/>
      <w:pPr>
        <w:tabs>
          <w:tab w:val="num" w:pos="2160"/>
        </w:tabs>
        <w:ind w:left="2160" w:hanging="360"/>
      </w:pPr>
      <w:rPr>
        <w:rFonts w:ascii="Arial" w:hAnsi="Arial" w:hint="default"/>
      </w:rPr>
    </w:lvl>
    <w:lvl w:ilvl="3" w:tplc="FA449272" w:tentative="1">
      <w:start w:val="1"/>
      <w:numFmt w:val="bullet"/>
      <w:lvlText w:val="•"/>
      <w:lvlJc w:val="left"/>
      <w:pPr>
        <w:tabs>
          <w:tab w:val="num" w:pos="2880"/>
        </w:tabs>
        <w:ind w:left="2880" w:hanging="360"/>
      </w:pPr>
      <w:rPr>
        <w:rFonts w:ascii="Arial" w:hAnsi="Arial" w:hint="default"/>
      </w:rPr>
    </w:lvl>
    <w:lvl w:ilvl="4" w:tplc="C28ACE9E" w:tentative="1">
      <w:start w:val="1"/>
      <w:numFmt w:val="bullet"/>
      <w:lvlText w:val="•"/>
      <w:lvlJc w:val="left"/>
      <w:pPr>
        <w:tabs>
          <w:tab w:val="num" w:pos="3600"/>
        </w:tabs>
        <w:ind w:left="3600" w:hanging="360"/>
      </w:pPr>
      <w:rPr>
        <w:rFonts w:ascii="Arial" w:hAnsi="Arial" w:hint="default"/>
      </w:rPr>
    </w:lvl>
    <w:lvl w:ilvl="5" w:tplc="1EC4C954" w:tentative="1">
      <w:start w:val="1"/>
      <w:numFmt w:val="bullet"/>
      <w:lvlText w:val="•"/>
      <w:lvlJc w:val="left"/>
      <w:pPr>
        <w:tabs>
          <w:tab w:val="num" w:pos="4320"/>
        </w:tabs>
        <w:ind w:left="4320" w:hanging="360"/>
      </w:pPr>
      <w:rPr>
        <w:rFonts w:ascii="Arial" w:hAnsi="Arial" w:hint="default"/>
      </w:rPr>
    </w:lvl>
    <w:lvl w:ilvl="6" w:tplc="585AF308" w:tentative="1">
      <w:start w:val="1"/>
      <w:numFmt w:val="bullet"/>
      <w:lvlText w:val="•"/>
      <w:lvlJc w:val="left"/>
      <w:pPr>
        <w:tabs>
          <w:tab w:val="num" w:pos="5040"/>
        </w:tabs>
        <w:ind w:left="5040" w:hanging="360"/>
      </w:pPr>
      <w:rPr>
        <w:rFonts w:ascii="Arial" w:hAnsi="Arial" w:hint="default"/>
      </w:rPr>
    </w:lvl>
    <w:lvl w:ilvl="7" w:tplc="20FCA4AA" w:tentative="1">
      <w:start w:val="1"/>
      <w:numFmt w:val="bullet"/>
      <w:lvlText w:val="•"/>
      <w:lvlJc w:val="left"/>
      <w:pPr>
        <w:tabs>
          <w:tab w:val="num" w:pos="5760"/>
        </w:tabs>
        <w:ind w:left="5760" w:hanging="360"/>
      </w:pPr>
      <w:rPr>
        <w:rFonts w:ascii="Arial" w:hAnsi="Arial" w:hint="default"/>
      </w:rPr>
    </w:lvl>
    <w:lvl w:ilvl="8" w:tplc="B6B27D8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43305986"/>
    <w:multiLevelType w:val="hybridMultilevel"/>
    <w:tmpl w:val="7054DB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6420C76"/>
    <w:multiLevelType w:val="hybridMultilevel"/>
    <w:tmpl w:val="53E285CE"/>
    <w:lvl w:ilvl="0" w:tplc="760AD42A">
      <w:start w:val="1"/>
      <w:numFmt w:val="bullet"/>
      <w:lvlText w:val=""/>
      <w:lvlJc w:val="left"/>
      <w:pPr>
        <w:ind w:left="720" w:hanging="360"/>
      </w:pPr>
      <w:rPr>
        <w:rFonts w:ascii="Symbol" w:hAnsi="Symbol" w:hint="default"/>
        <w:b w:val="0"/>
        <w:i w:val="0"/>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07D0133"/>
    <w:multiLevelType w:val="hybridMultilevel"/>
    <w:tmpl w:val="4A004B92"/>
    <w:lvl w:ilvl="0" w:tplc="56B6081A">
      <w:numFmt w:val="bullet"/>
      <w:lvlText w:val="-"/>
      <w:lvlJc w:val="left"/>
      <w:pPr>
        <w:ind w:left="360" w:hanging="360"/>
      </w:pPr>
      <w:rPr>
        <w:rFonts w:ascii="Arial Narrow" w:eastAsia="Monotype Sorts" w:hAnsi="Arial Narrow" w:cs="Monotype Sorts" w:hint="default"/>
        <w:color w:val="auto"/>
        <w:sz w:val="24"/>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59236133"/>
    <w:multiLevelType w:val="hybridMultilevel"/>
    <w:tmpl w:val="71E4B686"/>
    <w:lvl w:ilvl="0" w:tplc="B184A384">
      <w:start w:val="1"/>
      <w:numFmt w:val="bullet"/>
      <w:lvlText w:val="•"/>
      <w:lvlJc w:val="left"/>
      <w:pPr>
        <w:tabs>
          <w:tab w:val="num" w:pos="720"/>
        </w:tabs>
        <w:ind w:left="720" w:hanging="360"/>
      </w:pPr>
      <w:rPr>
        <w:rFonts w:ascii="Arial" w:hAnsi="Arial" w:hint="default"/>
      </w:rPr>
    </w:lvl>
    <w:lvl w:ilvl="1" w:tplc="76C251E8" w:tentative="1">
      <w:start w:val="1"/>
      <w:numFmt w:val="bullet"/>
      <w:lvlText w:val="•"/>
      <w:lvlJc w:val="left"/>
      <w:pPr>
        <w:tabs>
          <w:tab w:val="num" w:pos="1440"/>
        </w:tabs>
        <w:ind w:left="1440" w:hanging="360"/>
      </w:pPr>
      <w:rPr>
        <w:rFonts w:ascii="Arial" w:hAnsi="Arial" w:hint="default"/>
      </w:rPr>
    </w:lvl>
    <w:lvl w:ilvl="2" w:tplc="B5701516" w:tentative="1">
      <w:start w:val="1"/>
      <w:numFmt w:val="bullet"/>
      <w:lvlText w:val="•"/>
      <w:lvlJc w:val="left"/>
      <w:pPr>
        <w:tabs>
          <w:tab w:val="num" w:pos="2160"/>
        </w:tabs>
        <w:ind w:left="2160" w:hanging="360"/>
      </w:pPr>
      <w:rPr>
        <w:rFonts w:ascii="Arial" w:hAnsi="Arial" w:hint="default"/>
      </w:rPr>
    </w:lvl>
    <w:lvl w:ilvl="3" w:tplc="71B6C6C6" w:tentative="1">
      <w:start w:val="1"/>
      <w:numFmt w:val="bullet"/>
      <w:lvlText w:val="•"/>
      <w:lvlJc w:val="left"/>
      <w:pPr>
        <w:tabs>
          <w:tab w:val="num" w:pos="2880"/>
        </w:tabs>
        <w:ind w:left="2880" w:hanging="360"/>
      </w:pPr>
      <w:rPr>
        <w:rFonts w:ascii="Arial" w:hAnsi="Arial" w:hint="default"/>
      </w:rPr>
    </w:lvl>
    <w:lvl w:ilvl="4" w:tplc="1F9ACCC6" w:tentative="1">
      <w:start w:val="1"/>
      <w:numFmt w:val="bullet"/>
      <w:lvlText w:val="•"/>
      <w:lvlJc w:val="left"/>
      <w:pPr>
        <w:tabs>
          <w:tab w:val="num" w:pos="3600"/>
        </w:tabs>
        <w:ind w:left="3600" w:hanging="360"/>
      </w:pPr>
      <w:rPr>
        <w:rFonts w:ascii="Arial" w:hAnsi="Arial" w:hint="default"/>
      </w:rPr>
    </w:lvl>
    <w:lvl w:ilvl="5" w:tplc="578E415C" w:tentative="1">
      <w:start w:val="1"/>
      <w:numFmt w:val="bullet"/>
      <w:lvlText w:val="•"/>
      <w:lvlJc w:val="left"/>
      <w:pPr>
        <w:tabs>
          <w:tab w:val="num" w:pos="4320"/>
        </w:tabs>
        <w:ind w:left="4320" w:hanging="360"/>
      </w:pPr>
      <w:rPr>
        <w:rFonts w:ascii="Arial" w:hAnsi="Arial" w:hint="default"/>
      </w:rPr>
    </w:lvl>
    <w:lvl w:ilvl="6" w:tplc="C43A598C" w:tentative="1">
      <w:start w:val="1"/>
      <w:numFmt w:val="bullet"/>
      <w:lvlText w:val="•"/>
      <w:lvlJc w:val="left"/>
      <w:pPr>
        <w:tabs>
          <w:tab w:val="num" w:pos="5040"/>
        </w:tabs>
        <w:ind w:left="5040" w:hanging="360"/>
      </w:pPr>
      <w:rPr>
        <w:rFonts w:ascii="Arial" w:hAnsi="Arial" w:hint="default"/>
      </w:rPr>
    </w:lvl>
    <w:lvl w:ilvl="7" w:tplc="A8984776" w:tentative="1">
      <w:start w:val="1"/>
      <w:numFmt w:val="bullet"/>
      <w:lvlText w:val="•"/>
      <w:lvlJc w:val="left"/>
      <w:pPr>
        <w:tabs>
          <w:tab w:val="num" w:pos="5760"/>
        </w:tabs>
        <w:ind w:left="5760" w:hanging="360"/>
      </w:pPr>
      <w:rPr>
        <w:rFonts w:ascii="Arial" w:hAnsi="Arial" w:hint="default"/>
      </w:rPr>
    </w:lvl>
    <w:lvl w:ilvl="8" w:tplc="C60AEDC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63A061D"/>
    <w:multiLevelType w:val="hybridMultilevel"/>
    <w:tmpl w:val="8DCC7630"/>
    <w:lvl w:ilvl="0" w:tplc="77568756">
      <w:start w:val="1"/>
      <w:numFmt w:val="bullet"/>
      <w:lvlText w:val="•"/>
      <w:lvlJc w:val="left"/>
      <w:pPr>
        <w:tabs>
          <w:tab w:val="num" w:pos="720"/>
        </w:tabs>
        <w:ind w:left="720" w:hanging="360"/>
      </w:pPr>
      <w:rPr>
        <w:rFonts w:ascii="Arial" w:hAnsi="Arial" w:hint="default"/>
      </w:rPr>
    </w:lvl>
    <w:lvl w:ilvl="1" w:tplc="7876E84C" w:tentative="1">
      <w:start w:val="1"/>
      <w:numFmt w:val="bullet"/>
      <w:lvlText w:val="•"/>
      <w:lvlJc w:val="left"/>
      <w:pPr>
        <w:tabs>
          <w:tab w:val="num" w:pos="1440"/>
        </w:tabs>
        <w:ind w:left="1440" w:hanging="360"/>
      </w:pPr>
      <w:rPr>
        <w:rFonts w:ascii="Arial" w:hAnsi="Arial" w:hint="default"/>
      </w:rPr>
    </w:lvl>
    <w:lvl w:ilvl="2" w:tplc="440CEA66" w:tentative="1">
      <w:start w:val="1"/>
      <w:numFmt w:val="bullet"/>
      <w:lvlText w:val="•"/>
      <w:lvlJc w:val="left"/>
      <w:pPr>
        <w:tabs>
          <w:tab w:val="num" w:pos="2160"/>
        </w:tabs>
        <w:ind w:left="2160" w:hanging="360"/>
      </w:pPr>
      <w:rPr>
        <w:rFonts w:ascii="Arial" w:hAnsi="Arial" w:hint="default"/>
      </w:rPr>
    </w:lvl>
    <w:lvl w:ilvl="3" w:tplc="CB562726" w:tentative="1">
      <w:start w:val="1"/>
      <w:numFmt w:val="bullet"/>
      <w:lvlText w:val="•"/>
      <w:lvlJc w:val="left"/>
      <w:pPr>
        <w:tabs>
          <w:tab w:val="num" w:pos="2880"/>
        </w:tabs>
        <w:ind w:left="2880" w:hanging="360"/>
      </w:pPr>
      <w:rPr>
        <w:rFonts w:ascii="Arial" w:hAnsi="Arial" w:hint="default"/>
      </w:rPr>
    </w:lvl>
    <w:lvl w:ilvl="4" w:tplc="4404A1BA" w:tentative="1">
      <w:start w:val="1"/>
      <w:numFmt w:val="bullet"/>
      <w:lvlText w:val="•"/>
      <w:lvlJc w:val="left"/>
      <w:pPr>
        <w:tabs>
          <w:tab w:val="num" w:pos="3600"/>
        </w:tabs>
        <w:ind w:left="3600" w:hanging="360"/>
      </w:pPr>
      <w:rPr>
        <w:rFonts w:ascii="Arial" w:hAnsi="Arial" w:hint="default"/>
      </w:rPr>
    </w:lvl>
    <w:lvl w:ilvl="5" w:tplc="DBBE8518" w:tentative="1">
      <w:start w:val="1"/>
      <w:numFmt w:val="bullet"/>
      <w:lvlText w:val="•"/>
      <w:lvlJc w:val="left"/>
      <w:pPr>
        <w:tabs>
          <w:tab w:val="num" w:pos="4320"/>
        </w:tabs>
        <w:ind w:left="4320" w:hanging="360"/>
      </w:pPr>
      <w:rPr>
        <w:rFonts w:ascii="Arial" w:hAnsi="Arial" w:hint="default"/>
      </w:rPr>
    </w:lvl>
    <w:lvl w:ilvl="6" w:tplc="7896A2B8" w:tentative="1">
      <w:start w:val="1"/>
      <w:numFmt w:val="bullet"/>
      <w:lvlText w:val="•"/>
      <w:lvlJc w:val="left"/>
      <w:pPr>
        <w:tabs>
          <w:tab w:val="num" w:pos="5040"/>
        </w:tabs>
        <w:ind w:left="5040" w:hanging="360"/>
      </w:pPr>
      <w:rPr>
        <w:rFonts w:ascii="Arial" w:hAnsi="Arial" w:hint="default"/>
      </w:rPr>
    </w:lvl>
    <w:lvl w:ilvl="7" w:tplc="E25A5178" w:tentative="1">
      <w:start w:val="1"/>
      <w:numFmt w:val="bullet"/>
      <w:lvlText w:val="•"/>
      <w:lvlJc w:val="left"/>
      <w:pPr>
        <w:tabs>
          <w:tab w:val="num" w:pos="5760"/>
        </w:tabs>
        <w:ind w:left="5760" w:hanging="360"/>
      </w:pPr>
      <w:rPr>
        <w:rFonts w:ascii="Arial" w:hAnsi="Arial" w:hint="default"/>
      </w:rPr>
    </w:lvl>
    <w:lvl w:ilvl="8" w:tplc="FAC605A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86A706E"/>
    <w:multiLevelType w:val="hybridMultilevel"/>
    <w:tmpl w:val="F452AB22"/>
    <w:lvl w:ilvl="0" w:tplc="CE52DA88">
      <w:start w:val="1"/>
      <w:numFmt w:val="bullet"/>
      <w:lvlText w:val="•"/>
      <w:lvlJc w:val="left"/>
      <w:pPr>
        <w:tabs>
          <w:tab w:val="num" w:pos="720"/>
        </w:tabs>
        <w:ind w:left="720" w:hanging="360"/>
      </w:pPr>
      <w:rPr>
        <w:rFonts w:ascii="Arial" w:hAnsi="Arial" w:hint="default"/>
      </w:rPr>
    </w:lvl>
    <w:lvl w:ilvl="1" w:tplc="3D94E740" w:tentative="1">
      <w:start w:val="1"/>
      <w:numFmt w:val="bullet"/>
      <w:lvlText w:val="•"/>
      <w:lvlJc w:val="left"/>
      <w:pPr>
        <w:tabs>
          <w:tab w:val="num" w:pos="1440"/>
        </w:tabs>
        <w:ind w:left="1440" w:hanging="360"/>
      </w:pPr>
      <w:rPr>
        <w:rFonts w:ascii="Arial" w:hAnsi="Arial" w:hint="default"/>
      </w:rPr>
    </w:lvl>
    <w:lvl w:ilvl="2" w:tplc="3C1C4FD2" w:tentative="1">
      <w:start w:val="1"/>
      <w:numFmt w:val="bullet"/>
      <w:lvlText w:val="•"/>
      <w:lvlJc w:val="left"/>
      <w:pPr>
        <w:tabs>
          <w:tab w:val="num" w:pos="2160"/>
        </w:tabs>
        <w:ind w:left="2160" w:hanging="360"/>
      </w:pPr>
      <w:rPr>
        <w:rFonts w:ascii="Arial" w:hAnsi="Arial" w:hint="default"/>
      </w:rPr>
    </w:lvl>
    <w:lvl w:ilvl="3" w:tplc="8474FC96" w:tentative="1">
      <w:start w:val="1"/>
      <w:numFmt w:val="bullet"/>
      <w:lvlText w:val="•"/>
      <w:lvlJc w:val="left"/>
      <w:pPr>
        <w:tabs>
          <w:tab w:val="num" w:pos="2880"/>
        </w:tabs>
        <w:ind w:left="2880" w:hanging="360"/>
      </w:pPr>
      <w:rPr>
        <w:rFonts w:ascii="Arial" w:hAnsi="Arial" w:hint="default"/>
      </w:rPr>
    </w:lvl>
    <w:lvl w:ilvl="4" w:tplc="D1B0052A" w:tentative="1">
      <w:start w:val="1"/>
      <w:numFmt w:val="bullet"/>
      <w:lvlText w:val="•"/>
      <w:lvlJc w:val="left"/>
      <w:pPr>
        <w:tabs>
          <w:tab w:val="num" w:pos="3600"/>
        </w:tabs>
        <w:ind w:left="3600" w:hanging="360"/>
      </w:pPr>
      <w:rPr>
        <w:rFonts w:ascii="Arial" w:hAnsi="Arial" w:hint="default"/>
      </w:rPr>
    </w:lvl>
    <w:lvl w:ilvl="5" w:tplc="8572FF22" w:tentative="1">
      <w:start w:val="1"/>
      <w:numFmt w:val="bullet"/>
      <w:lvlText w:val="•"/>
      <w:lvlJc w:val="left"/>
      <w:pPr>
        <w:tabs>
          <w:tab w:val="num" w:pos="4320"/>
        </w:tabs>
        <w:ind w:left="4320" w:hanging="360"/>
      </w:pPr>
      <w:rPr>
        <w:rFonts w:ascii="Arial" w:hAnsi="Arial" w:hint="default"/>
      </w:rPr>
    </w:lvl>
    <w:lvl w:ilvl="6" w:tplc="76A06BAA" w:tentative="1">
      <w:start w:val="1"/>
      <w:numFmt w:val="bullet"/>
      <w:lvlText w:val="•"/>
      <w:lvlJc w:val="left"/>
      <w:pPr>
        <w:tabs>
          <w:tab w:val="num" w:pos="5040"/>
        </w:tabs>
        <w:ind w:left="5040" w:hanging="360"/>
      </w:pPr>
      <w:rPr>
        <w:rFonts w:ascii="Arial" w:hAnsi="Arial" w:hint="default"/>
      </w:rPr>
    </w:lvl>
    <w:lvl w:ilvl="7" w:tplc="EA88F176" w:tentative="1">
      <w:start w:val="1"/>
      <w:numFmt w:val="bullet"/>
      <w:lvlText w:val="•"/>
      <w:lvlJc w:val="left"/>
      <w:pPr>
        <w:tabs>
          <w:tab w:val="num" w:pos="5760"/>
        </w:tabs>
        <w:ind w:left="5760" w:hanging="360"/>
      </w:pPr>
      <w:rPr>
        <w:rFonts w:ascii="Arial" w:hAnsi="Arial" w:hint="default"/>
      </w:rPr>
    </w:lvl>
    <w:lvl w:ilvl="8" w:tplc="060C45B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6001EBE"/>
    <w:multiLevelType w:val="hybridMultilevel"/>
    <w:tmpl w:val="2730B5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D4168BA"/>
    <w:multiLevelType w:val="hybridMultilevel"/>
    <w:tmpl w:val="D01670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14"/>
  </w:num>
  <w:num w:numId="4">
    <w:abstractNumId w:val="12"/>
  </w:num>
  <w:num w:numId="5">
    <w:abstractNumId w:val="9"/>
  </w:num>
  <w:num w:numId="6">
    <w:abstractNumId w:val="10"/>
  </w:num>
  <w:num w:numId="7">
    <w:abstractNumId w:val="0"/>
  </w:num>
  <w:num w:numId="8">
    <w:abstractNumId w:val="18"/>
  </w:num>
  <w:num w:numId="9">
    <w:abstractNumId w:val="7"/>
  </w:num>
  <w:num w:numId="10">
    <w:abstractNumId w:val="8"/>
  </w:num>
  <w:num w:numId="11">
    <w:abstractNumId w:val="19"/>
  </w:num>
  <w:num w:numId="12">
    <w:abstractNumId w:val="13"/>
  </w:num>
  <w:num w:numId="13">
    <w:abstractNumId w:val="1"/>
  </w:num>
  <w:num w:numId="14">
    <w:abstractNumId w:val="3"/>
  </w:num>
  <w:num w:numId="15">
    <w:abstractNumId w:val="16"/>
  </w:num>
  <w:num w:numId="16">
    <w:abstractNumId w:val="4"/>
  </w:num>
  <w:num w:numId="17">
    <w:abstractNumId w:val="6"/>
  </w:num>
  <w:num w:numId="18">
    <w:abstractNumId w:val="17"/>
  </w:num>
  <w:num w:numId="19">
    <w:abstractNumId w:val="15"/>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95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numFmt w:val="decimal"/>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6FC7"/>
    <w:rsid w:val="00012FB3"/>
    <w:rsid w:val="00014FEA"/>
    <w:rsid w:val="00016AA9"/>
    <w:rsid w:val="000740F7"/>
    <w:rsid w:val="000B00CC"/>
    <w:rsid w:val="000E0E68"/>
    <w:rsid w:val="00125A71"/>
    <w:rsid w:val="001C1255"/>
    <w:rsid w:val="001E4629"/>
    <w:rsid w:val="002612C4"/>
    <w:rsid w:val="002813A3"/>
    <w:rsid w:val="002B17A5"/>
    <w:rsid w:val="002D7E82"/>
    <w:rsid w:val="002E1429"/>
    <w:rsid w:val="00305591"/>
    <w:rsid w:val="00323EB7"/>
    <w:rsid w:val="0035025D"/>
    <w:rsid w:val="00377295"/>
    <w:rsid w:val="00395C36"/>
    <w:rsid w:val="003B3AF1"/>
    <w:rsid w:val="004217D4"/>
    <w:rsid w:val="004344F3"/>
    <w:rsid w:val="0046090C"/>
    <w:rsid w:val="00460EBE"/>
    <w:rsid w:val="00470718"/>
    <w:rsid w:val="00471C98"/>
    <w:rsid w:val="00494E4E"/>
    <w:rsid w:val="004A41AA"/>
    <w:rsid w:val="004E7EF3"/>
    <w:rsid w:val="00505F02"/>
    <w:rsid w:val="0054657E"/>
    <w:rsid w:val="0059583A"/>
    <w:rsid w:val="005D079D"/>
    <w:rsid w:val="005F0156"/>
    <w:rsid w:val="005F11D0"/>
    <w:rsid w:val="005F51D7"/>
    <w:rsid w:val="00605C8C"/>
    <w:rsid w:val="00620328"/>
    <w:rsid w:val="006636B2"/>
    <w:rsid w:val="00675D4E"/>
    <w:rsid w:val="006A6B24"/>
    <w:rsid w:val="006C38A6"/>
    <w:rsid w:val="006D4130"/>
    <w:rsid w:val="007274FB"/>
    <w:rsid w:val="0073FB4B"/>
    <w:rsid w:val="007979EF"/>
    <w:rsid w:val="007A215C"/>
    <w:rsid w:val="007D1E08"/>
    <w:rsid w:val="007F533B"/>
    <w:rsid w:val="0083137C"/>
    <w:rsid w:val="008479EB"/>
    <w:rsid w:val="00893D08"/>
    <w:rsid w:val="008D7C7C"/>
    <w:rsid w:val="008E1868"/>
    <w:rsid w:val="008E7483"/>
    <w:rsid w:val="0090021C"/>
    <w:rsid w:val="00917B5E"/>
    <w:rsid w:val="009A1CFA"/>
    <w:rsid w:val="009D2E15"/>
    <w:rsid w:val="009D60A5"/>
    <w:rsid w:val="009F4BDF"/>
    <w:rsid w:val="00A10E57"/>
    <w:rsid w:val="00A147C2"/>
    <w:rsid w:val="00A24410"/>
    <w:rsid w:val="00A331ED"/>
    <w:rsid w:val="00AE5833"/>
    <w:rsid w:val="00AE654A"/>
    <w:rsid w:val="00B15B39"/>
    <w:rsid w:val="00BC6745"/>
    <w:rsid w:val="00BF35E2"/>
    <w:rsid w:val="00C35366"/>
    <w:rsid w:val="00C527F5"/>
    <w:rsid w:val="00CB0366"/>
    <w:rsid w:val="00D0313E"/>
    <w:rsid w:val="00D33D31"/>
    <w:rsid w:val="00D456A8"/>
    <w:rsid w:val="00D66BF2"/>
    <w:rsid w:val="00DB4504"/>
    <w:rsid w:val="00E210F8"/>
    <w:rsid w:val="00E42268"/>
    <w:rsid w:val="00E8413B"/>
    <w:rsid w:val="00ED03FB"/>
    <w:rsid w:val="00ED71ED"/>
    <w:rsid w:val="00EF6FC7"/>
    <w:rsid w:val="00F6784D"/>
    <w:rsid w:val="00F800B1"/>
    <w:rsid w:val="00F90BA9"/>
    <w:rsid w:val="00FA227F"/>
    <w:rsid w:val="00FB2DD8"/>
    <w:rsid w:val="00FD4AC7"/>
    <w:rsid w:val="00FF3946"/>
    <w:rsid w:val="0D2E8EE7"/>
    <w:rsid w:val="15D10DAE"/>
    <w:rsid w:val="1719392C"/>
    <w:rsid w:val="1B076302"/>
    <w:rsid w:val="2676DDFF"/>
    <w:rsid w:val="29EDA927"/>
    <w:rsid w:val="2EABC967"/>
    <w:rsid w:val="2F71153E"/>
    <w:rsid w:val="396821BD"/>
    <w:rsid w:val="3AE02DEF"/>
    <w:rsid w:val="50FAB242"/>
    <w:rsid w:val="5AB70249"/>
    <w:rsid w:val="6385C840"/>
    <w:rsid w:val="68C5835A"/>
    <w:rsid w:val="7AA378E8"/>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54A417"/>
  <w15:chartTrackingRefBased/>
  <w15:docId w15:val="{E098CC36-69C6-48CB-B981-42A58FCF31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pPr>
    <w:rPr>
      <w:rFonts w:ascii="Univers" w:hAnsi="Univers"/>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Pr>
      <w:szCs w:val="24"/>
    </w:rPr>
  </w:style>
  <w:style w:type="character" w:styleId="EndnoteReference">
    <w:name w:val="endnote reference"/>
    <w:semiHidden/>
    <w:rPr>
      <w:vertAlign w:val="superscript"/>
    </w:rPr>
  </w:style>
  <w:style w:type="paragraph" w:styleId="FootnoteText">
    <w:name w:val="footnote text"/>
    <w:basedOn w:val="Normal"/>
    <w:semiHidden/>
    <w:rPr>
      <w:szCs w:val="24"/>
    </w:rPr>
  </w:style>
  <w:style w:type="character" w:styleId="FootnoteReference">
    <w:name w:val="footnote reference"/>
    <w:semiHidden/>
    <w:rPr>
      <w:vertAlign w:val="superscript"/>
    </w:rPr>
  </w:style>
  <w:style w:type="character" w:customStyle="1" w:styleId="Document8">
    <w:name w:val="Document 8"/>
    <w:basedOn w:val="DefaultParagraphFont"/>
  </w:style>
  <w:style w:type="character" w:customStyle="1" w:styleId="Document4">
    <w:name w:val="Document 4"/>
    <w:rPr>
      <w:b/>
      <w:bCs/>
      <w:i/>
      <w:iCs/>
      <w:sz w:val="20"/>
      <w:szCs w:val="20"/>
    </w:rPr>
  </w:style>
  <w:style w:type="character" w:customStyle="1" w:styleId="Document6">
    <w:name w:val="Document 6"/>
    <w:basedOn w:val="DefaultParagraphFont"/>
  </w:style>
  <w:style w:type="character" w:customStyle="1" w:styleId="Document5">
    <w:name w:val="Document 5"/>
    <w:basedOn w:val="DefaultParagraphFont"/>
  </w:style>
  <w:style w:type="character" w:customStyle="1" w:styleId="Document2">
    <w:name w:val="Document 2"/>
    <w:rPr>
      <w:rFonts w:ascii="Univers" w:hAnsi="Univers"/>
      <w:sz w:val="20"/>
      <w:szCs w:val="20"/>
      <w:lang w:val="en-US"/>
    </w:rPr>
  </w:style>
  <w:style w:type="character" w:customStyle="1" w:styleId="Document7">
    <w:name w:val="Document 7"/>
    <w:basedOn w:val="DefaultParagraphFont"/>
  </w:style>
  <w:style w:type="character" w:customStyle="1" w:styleId="Bibliogrphy">
    <w:name w:val="Bibliogrphy"/>
    <w:basedOn w:val="DefaultParagraphFont"/>
  </w:style>
  <w:style w:type="character" w:customStyle="1" w:styleId="RightPar1">
    <w:name w:val="Right Par 1"/>
    <w:basedOn w:val="DefaultParagraphFont"/>
  </w:style>
  <w:style w:type="character" w:customStyle="1" w:styleId="RightPar2">
    <w:name w:val="Right Par 2"/>
    <w:basedOn w:val="DefaultParagraphFont"/>
  </w:style>
  <w:style w:type="character" w:customStyle="1" w:styleId="Document3">
    <w:name w:val="Document 3"/>
    <w:rPr>
      <w:rFonts w:ascii="Univers" w:hAnsi="Univers"/>
      <w:sz w:val="20"/>
      <w:szCs w:val="20"/>
      <w:lang w:val="en-US"/>
    </w:rPr>
  </w:style>
  <w:style w:type="character" w:customStyle="1" w:styleId="RightPar3">
    <w:name w:val="Right Par 3"/>
    <w:basedOn w:val="DefaultParagraphFont"/>
  </w:style>
  <w:style w:type="character" w:customStyle="1" w:styleId="RightPar4">
    <w:name w:val="Right Par 4"/>
    <w:basedOn w:val="DefaultParagraphFont"/>
  </w:style>
  <w:style w:type="character" w:customStyle="1" w:styleId="RightPar5">
    <w:name w:val="Right Par 5"/>
    <w:basedOn w:val="DefaultParagraphFont"/>
  </w:style>
  <w:style w:type="character" w:customStyle="1" w:styleId="RightPar6">
    <w:name w:val="Right Par 6"/>
    <w:basedOn w:val="DefaultParagraphFont"/>
  </w:style>
  <w:style w:type="character" w:customStyle="1" w:styleId="RightPar7">
    <w:name w:val="Right Par 7"/>
    <w:basedOn w:val="DefaultParagraphFont"/>
  </w:style>
  <w:style w:type="character" w:customStyle="1" w:styleId="RightPar8">
    <w:name w:val="Right Par 8"/>
    <w:basedOn w:val="DefaultParagraphFont"/>
  </w:style>
  <w:style w:type="paragraph" w:customStyle="1" w:styleId="Document1">
    <w:name w:val="Document 1"/>
    <w:pPr>
      <w:keepNext/>
      <w:keepLines/>
      <w:widowControl w:val="0"/>
      <w:tabs>
        <w:tab w:val="left" w:pos="-720"/>
      </w:tabs>
      <w:suppressAutoHyphens/>
      <w:autoSpaceDE w:val="0"/>
      <w:autoSpaceDN w:val="0"/>
      <w:adjustRightInd w:val="0"/>
      <w:spacing w:line="240" w:lineRule="atLeast"/>
    </w:pPr>
    <w:rPr>
      <w:rFonts w:ascii="Univers" w:hAnsi="Univers"/>
      <w:lang w:val="en-US" w:eastAsia="en-US"/>
    </w:rPr>
  </w:style>
  <w:style w:type="character" w:customStyle="1" w:styleId="DocInit">
    <w:name w:val="Doc Init"/>
    <w:basedOn w:val="DefaultParagraphFont"/>
  </w:style>
  <w:style w:type="character" w:customStyle="1" w:styleId="TechInit">
    <w:name w:val="Tech Init"/>
    <w:rPr>
      <w:rFonts w:ascii="Univers" w:hAnsi="Univers"/>
      <w:sz w:val="20"/>
      <w:szCs w:val="20"/>
      <w:lang w:val="en-US"/>
    </w:rPr>
  </w:style>
  <w:style w:type="character" w:customStyle="1" w:styleId="Technical5">
    <w:name w:val="Technical 5"/>
    <w:basedOn w:val="DefaultParagraphFont"/>
  </w:style>
  <w:style w:type="character" w:customStyle="1" w:styleId="Technical6">
    <w:name w:val="Technical 6"/>
    <w:basedOn w:val="DefaultParagraphFont"/>
  </w:style>
  <w:style w:type="character" w:customStyle="1" w:styleId="Technical2">
    <w:name w:val="Technical 2"/>
    <w:rPr>
      <w:rFonts w:ascii="Univers" w:hAnsi="Univers"/>
      <w:sz w:val="20"/>
      <w:szCs w:val="20"/>
      <w:lang w:val="en-US"/>
    </w:rPr>
  </w:style>
  <w:style w:type="character" w:customStyle="1" w:styleId="Technical3">
    <w:name w:val="Technical 3"/>
    <w:rPr>
      <w:rFonts w:ascii="Univers" w:hAnsi="Univers"/>
      <w:sz w:val="20"/>
      <w:szCs w:val="20"/>
      <w:lang w:val="en-US"/>
    </w:rPr>
  </w:style>
  <w:style w:type="character" w:customStyle="1" w:styleId="Technical4">
    <w:name w:val="Technical 4"/>
    <w:basedOn w:val="DefaultParagraphFont"/>
  </w:style>
  <w:style w:type="character" w:customStyle="1" w:styleId="Technical1">
    <w:name w:val="Technical 1"/>
    <w:rPr>
      <w:rFonts w:ascii="Univers" w:hAnsi="Univers"/>
      <w:sz w:val="20"/>
      <w:szCs w:val="20"/>
      <w:lang w:val="en-US"/>
    </w:rPr>
  </w:style>
  <w:style w:type="character" w:customStyle="1" w:styleId="Technical7a">
    <w:name w:val="Technical 7a"/>
    <w:basedOn w:val="DefaultParagraphFont"/>
  </w:style>
  <w:style w:type="character" w:customStyle="1" w:styleId="Technical8a">
    <w:name w:val="Technical 8a"/>
    <w:basedOn w:val="DefaultParagraphFont"/>
  </w:style>
  <w:style w:type="paragraph" w:styleId="TOC1">
    <w:name w:val="toc 1"/>
    <w:basedOn w:val="Normal"/>
    <w:next w:val="Normal"/>
    <w:autoRedefine/>
    <w:semiHidden/>
    <w:pPr>
      <w:tabs>
        <w:tab w:val="right" w:leader="dot" w:pos="9360"/>
      </w:tabs>
      <w:suppressAutoHyphens/>
      <w:spacing w:before="480" w:line="240" w:lineRule="atLeast"/>
      <w:ind w:left="720" w:right="720" w:hanging="720"/>
    </w:pPr>
  </w:style>
  <w:style w:type="paragraph" w:styleId="TOC2">
    <w:name w:val="toc 2"/>
    <w:basedOn w:val="Normal"/>
    <w:next w:val="Normal"/>
    <w:autoRedefine/>
    <w:semiHidden/>
    <w:pPr>
      <w:tabs>
        <w:tab w:val="right" w:leader="dot" w:pos="9360"/>
      </w:tabs>
      <w:suppressAutoHyphens/>
      <w:spacing w:line="240" w:lineRule="atLeast"/>
      <w:ind w:left="1440" w:right="720" w:hanging="720"/>
    </w:pPr>
  </w:style>
  <w:style w:type="paragraph" w:styleId="TOC3">
    <w:name w:val="toc 3"/>
    <w:basedOn w:val="Normal"/>
    <w:next w:val="Normal"/>
    <w:autoRedefine/>
    <w:semiHidden/>
    <w:pPr>
      <w:tabs>
        <w:tab w:val="right" w:leader="dot" w:pos="9360"/>
      </w:tabs>
      <w:suppressAutoHyphens/>
      <w:spacing w:line="240" w:lineRule="atLeast"/>
      <w:ind w:left="2160" w:right="720" w:hanging="720"/>
    </w:pPr>
  </w:style>
  <w:style w:type="paragraph" w:styleId="TOC4">
    <w:name w:val="toc 4"/>
    <w:basedOn w:val="Normal"/>
    <w:next w:val="Normal"/>
    <w:autoRedefine/>
    <w:semiHidden/>
    <w:pPr>
      <w:tabs>
        <w:tab w:val="right" w:leader="dot" w:pos="9360"/>
      </w:tabs>
      <w:suppressAutoHyphens/>
      <w:spacing w:line="240" w:lineRule="atLeast"/>
      <w:ind w:left="2880" w:right="720" w:hanging="720"/>
    </w:pPr>
  </w:style>
  <w:style w:type="paragraph" w:styleId="TOC5">
    <w:name w:val="toc 5"/>
    <w:basedOn w:val="Normal"/>
    <w:next w:val="Normal"/>
    <w:autoRedefine/>
    <w:semiHidden/>
    <w:pPr>
      <w:tabs>
        <w:tab w:val="right" w:leader="dot" w:pos="9360"/>
      </w:tabs>
      <w:suppressAutoHyphens/>
      <w:spacing w:line="240" w:lineRule="atLeast"/>
      <w:ind w:left="3600" w:right="720" w:hanging="720"/>
    </w:pPr>
  </w:style>
  <w:style w:type="paragraph" w:styleId="TOC6">
    <w:name w:val="toc 6"/>
    <w:basedOn w:val="Normal"/>
    <w:next w:val="Normal"/>
    <w:autoRedefine/>
    <w:semiHidden/>
    <w:pPr>
      <w:tabs>
        <w:tab w:val="right" w:pos="9360"/>
      </w:tabs>
      <w:suppressAutoHyphens/>
      <w:spacing w:line="240" w:lineRule="atLeast"/>
      <w:ind w:left="720" w:hanging="720"/>
    </w:pPr>
  </w:style>
  <w:style w:type="paragraph" w:styleId="TOC7">
    <w:name w:val="toc 7"/>
    <w:basedOn w:val="Normal"/>
    <w:next w:val="Normal"/>
    <w:autoRedefine/>
    <w:semiHidden/>
    <w:pPr>
      <w:suppressAutoHyphens/>
      <w:spacing w:line="240" w:lineRule="atLeast"/>
      <w:ind w:left="720" w:hanging="720"/>
    </w:pPr>
  </w:style>
  <w:style w:type="paragraph" w:styleId="TOC8">
    <w:name w:val="toc 8"/>
    <w:basedOn w:val="Normal"/>
    <w:next w:val="Normal"/>
    <w:autoRedefine/>
    <w:semiHidden/>
    <w:pPr>
      <w:tabs>
        <w:tab w:val="right" w:pos="9360"/>
      </w:tabs>
      <w:suppressAutoHyphens/>
      <w:spacing w:line="240" w:lineRule="atLeast"/>
      <w:ind w:left="720" w:hanging="720"/>
    </w:pPr>
  </w:style>
  <w:style w:type="paragraph" w:styleId="TOC9">
    <w:name w:val="toc 9"/>
    <w:basedOn w:val="Normal"/>
    <w:next w:val="Normal"/>
    <w:autoRedefine/>
    <w:semiHidden/>
    <w:pPr>
      <w:tabs>
        <w:tab w:val="right" w:leader="dot" w:pos="9360"/>
      </w:tabs>
      <w:suppressAutoHyphens/>
      <w:spacing w:line="240" w:lineRule="atLeast"/>
      <w:ind w:left="720" w:hanging="720"/>
    </w:pPr>
  </w:style>
  <w:style w:type="paragraph" w:styleId="Index1">
    <w:name w:val="index 1"/>
    <w:basedOn w:val="Normal"/>
    <w:next w:val="Normal"/>
    <w:autoRedefine/>
    <w:semiHidden/>
    <w:pPr>
      <w:tabs>
        <w:tab w:val="right" w:leader="dot" w:pos="9360"/>
      </w:tabs>
      <w:suppressAutoHyphens/>
      <w:spacing w:line="240" w:lineRule="atLeast"/>
      <w:ind w:left="1440" w:right="720" w:hanging="1440"/>
    </w:pPr>
  </w:style>
  <w:style w:type="paragraph" w:styleId="Index2">
    <w:name w:val="index 2"/>
    <w:basedOn w:val="Normal"/>
    <w:next w:val="Normal"/>
    <w:autoRedefine/>
    <w:semiHidden/>
    <w:pPr>
      <w:tabs>
        <w:tab w:val="right" w:leader="dot" w:pos="9360"/>
      </w:tabs>
      <w:suppressAutoHyphens/>
      <w:spacing w:line="240" w:lineRule="atLeast"/>
      <w:ind w:left="1440" w:right="720" w:hanging="720"/>
    </w:pPr>
  </w:style>
  <w:style w:type="paragraph" w:styleId="TOAHeading">
    <w:name w:val="toa heading"/>
    <w:basedOn w:val="Normal"/>
    <w:next w:val="Normal"/>
    <w:semiHidden/>
    <w:pPr>
      <w:tabs>
        <w:tab w:val="right" w:pos="9360"/>
      </w:tabs>
      <w:suppressAutoHyphens/>
      <w:spacing w:line="240" w:lineRule="atLeast"/>
    </w:pPr>
  </w:style>
  <w:style w:type="paragraph" w:styleId="Caption">
    <w:name w:val="caption"/>
    <w:basedOn w:val="Normal"/>
    <w:next w:val="Normal"/>
    <w:qFormat/>
    <w:rPr>
      <w:szCs w:val="24"/>
    </w:rPr>
  </w:style>
  <w:style w:type="character" w:customStyle="1" w:styleId="EquationCaption">
    <w:name w:val="_Equation Caption"/>
  </w:style>
  <w:style w:type="paragraph" w:styleId="Header">
    <w:name w:val="header"/>
    <w:basedOn w:val="Normal"/>
    <w:link w:val="HeaderChar"/>
    <w:uiPriority w:val="99"/>
    <w:unhideWhenUsed/>
    <w:rsid w:val="00C527F5"/>
    <w:pPr>
      <w:tabs>
        <w:tab w:val="center" w:pos="4513"/>
        <w:tab w:val="right" w:pos="9026"/>
      </w:tabs>
    </w:pPr>
  </w:style>
  <w:style w:type="character" w:customStyle="1" w:styleId="HeaderChar">
    <w:name w:val="Header Char"/>
    <w:link w:val="Header"/>
    <w:uiPriority w:val="99"/>
    <w:rsid w:val="00C527F5"/>
    <w:rPr>
      <w:rFonts w:ascii="Univers" w:hAnsi="Univers"/>
      <w:lang w:val="en-US" w:eastAsia="en-US"/>
    </w:rPr>
  </w:style>
  <w:style w:type="paragraph" w:styleId="Footer">
    <w:name w:val="footer"/>
    <w:basedOn w:val="Normal"/>
    <w:link w:val="FooterChar"/>
    <w:uiPriority w:val="99"/>
    <w:unhideWhenUsed/>
    <w:rsid w:val="00C527F5"/>
    <w:pPr>
      <w:tabs>
        <w:tab w:val="center" w:pos="4513"/>
        <w:tab w:val="right" w:pos="9026"/>
      </w:tabs>
    </w:pPr>
  </w:style>
  <w:style w:type="character" w:customStyle="1" w:styleId="FooterChar">
    <w:name w:val="Footer Char"/>
    <w:link w:val="Footer"/>
    <w:uiPriority w:val="99"/>
    <w:rsid w:val="00C527F5"/>
    <w:rPr>
      <w:rFonts w:ascii="Univers" w:hAnsi="Univers"/>
      <w:lang w:val="en-US" w:eastAsia="en-US"/>
    </w:rPr>
  </w:style>
  <w:style w:type="paragraph" w:styleId="ListParagraph">
    <w:name w:val="List Paragraph"/>
    <w:basedOn w:val="Normal"/>
    <w:uiPriority w:val="34"/>
    <w:qFormat/>
    <w:rsid w:val="002612C4"/>
    <w:pPr>
      <w:widowControl/>
      <w:autoSpaceDE/>
      <w:autoSpaceDN/>
      <w:adjustRightInd/>
      <w:spacing w:after="200" w:line="276" w:lineRule="auto"/>
      <w:ind w:left="720"/>
      <w:contextualSpacing/>
    </w:pPr>
    <w:rPr>
      <w:rFonts w:ascii="Calibri" w:eastAsia="Calibri" w:hAnsi="Calibri"/>
      <w:sz w:val="22"/>
      <w:szCs w:val="22"/>
    </w:rPr>
  </w:style>
  <w:style w:type="paragraph" w:customStyle="1" w:styleId="Default">
    <w:name w:val="Default"/>
    <w:rsid w:val="002612C4"/>
    <w:pPr>
      <w:autoSpaceDE w:val="0"/>
      <w:autoSpaceDN w:val="0"/>
      <w:adjustRightInd w:val="0"/>
    </w:pPr>
    <w:rPr>
      <w:rFonts w:ascii="Calibri" w:hAnsi="Calibri" w:cs="Calibri"/>
      <w:color w:val="000000"/>
      <w:sz w:val="24"/>
      <w:szCs w:val="24"/>
      <w:lang w:val="en-GB" w:eastAsia="zh-CN"/>
    </w:rPr>
  </w:style>
  <w:style w:type="table" w:styleId="TableGrid">
    <w:name w:val="Table Grid"/>
    <w:basedOn w:val="TableNormal"/>
    <w:uiPriority w:val="59"/>
    <w:rsid w:val="004707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AE5833"/>
    <w:rPr>
      <w:sz w:val="16"/>
      <w:szCs w:val="16"/>
    </w:rPr>
  </w:style>
  <w:style w:type="paragraph" w:styleId="CommentText">
    <w:name w:val="annotation text"/>
    <w:basedOn w:val="Normal"/>
    <w:link w:val="CommentTextChar"/>
    <w:uiPriority w:val="99"/>
    <w:semiHidden/>
    <w:unhideWhenUsed/>
    <w:rsid w:val="00AE5833"/>
  </w:style>
  <w:style w:type="character" w:customStyle="1" w:styleId="CommentTextChar">
    <w:name w:val="Comment Text Char"/>
    <w:link w:val="CommentText"/>
    <w:uiPriority w:val="99"/>
    <w:semiHidden/>
    <w:rsid w:val="00AE5833"/>
    <w:rPr>
      <w:rFonts w:ascii="Univers" w:hAnsi="Univers"/>
    </w:rPr>
  </w:style>
  <w:style w:type="paragraph" w:styleId="CommentSubject">
    <w:name w:val="annotation subject"/>
    <w:basedOn w:val="CommentText"/>
    <w:next w:val="CommentText"/>
    <w:link w:val="CommentSubjectChar"/>
    <w:uiPriority w:val="99"/>
    <w:semiHidden/>
    <w:unhideWhenUsed/>
    <w:rsid w:val="00AE5833"/>
    <w:rPr>
      <w:b/>
      <w:bCs/>
    </w:rPr>
  </w:style>
  <w:style w:type="character" w:customStyle="1" w:styleId="CommentSubjectChar">
    <w:name w:val="Comment Subject Char"/>
    <w:link w:val="CommentSubject"/>
    <w:uiPriority w:val="99"/>
    <w:semiHidden/>
    <w:rsid w:val="00AE5833"/>
    <w:rPr>
      <w:rFonts w:ascii="Univers" w:hAnsi="Univers"/>
      <w:b/>
      <w:bCs/>
    </w:rPr>
  </w:style>
  <w:style w:type="paragraph" w:styleId="BalloonText">
    <w:name w:val="Balloon Text"/>
    <w:basedOn w:val="Normal"/>
    <w:link w:val="BalloonTextChar"/>
    <w:uiPriority w:val="99"/>
    <w:semiHidden/>
    <w:unhideWhenUsed/>
    <w:rsid w:val="00AE5833"/>
    <w:rPr>
      <w:rFonts w:ascii="Segoe UI" w:hAnsi="Segoe UI" w:cs="Segoe UI"/>
      <w:sz w:val="18"/>
      <w:szCs w:val="18"/>
    </w:rPr>
  </w:style>
  <w:style w:type="character" w:customStyle="1" w:styleId="BalloonTextChar">
    <w:name w:val="Balloon Text Char"/>
    <w:link w:val="BalloonText"/>
    <w:uiPriority w:val="99"/>
    <w:semiHidden/>
    <w:rsid w:val="00AE5833"/>
    <w:rPr>
      <w:rFonts w:ascii="Segoe UI" w:hAnsi="Segoe UI" w:cs="Segoe UI"/>
      <w:sz w:val="18"/>
      <w:szCs w:val="18"/>
    </w:rPr>
  </w:style>
  <w:style w:type="character" w:styleId="Hyperlink">
    <w:name w:val="Hyperlink"/>
    <w:uiPriority w:val="99"/>
    <w:semiHidden/>
    <w:unhideWhenUsed/>
    <w:rsid w:val="008479EB"/>
    <w:rPr>
      <w:color w:val="0000FF"/>
      <w:u w:val="single"/>
    </w:rPr>
  </w:style>
  <w:style w:type="character" w:customStyle="1" w:styleId="normaltextrun">
    <w:name w:val="normaltextrun"/>
    <w:basedOn w:val="DefaultParagraphFont"/>
    <w:uiPriority w:val="1"/>
    <w:rsid w:val="68C5835A"/>
  </w:style>
  <w:style w:type="character" w:customStyle="1" w:styleId="eop">
    <w:name w:val="eop"/>
    <w:basedOn w:val="DefaultParagraphFont"/>
    <w:uiPriority w:val="1"/>
    <w:rsid w:val="68C583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671307">
      <w:bodyDiv w:val="1"/>
      <w:marLeft w:val="0"/>
      <w:marRight w:val="0"/>
      <w:marTop w:val="0"/>
      <w:marBottom w:val="0"/>
      <w:divBdr>
        <w:top w:val="none" w:sz="0" w:space="0" w:color="auto"/>
        <w:left w:val="none" w:sz="0" w:space="0" w:color="auto"/>
        <w:bottom w:val="none" w:sz="0" w:space="0" w:color="auto"/>
        <w:right w:val="none" w:sz="0" w:space="0" w:color="auto"/>
      </w:divBdr>
      <w:divsChild>
        <w:div w:id="1414933314">
          <w:marLeft w:val="907"/>
          <w:marRight w:val="0"/>
          <w:marTop w:val="115"/>
          <w:marBottom w:val="0"/>
          <w:divBdr>
            <w:top w:val="none" w:sz="0" w:space="0" w:color="auto"/>
            <w:left w:val="none" w:sz="0" w:space="0" w:color="auto"/>
            <w:bottom w:val="none" w:sz="0" w:space="0" w:color="auto"/>
            <w:right w:val="none" w:sz="0" w:space="0" w:color="auto"/>
          </w:divBdr>
        </w:div>
      </w:divsChild>
    </w:div>
    <w:div w:id="358774326">
      <w:bodyDiv w:val="1"/>
      <w:marLeft w:val="0"/>
      <w:marRight w:val="0"/>
      <w:marTop w:val="0"/>
      <w:marBottom w:val="0"/>
      <w:divBdr>
        <w:top w:val="none" w:sz="0" w:space="0" w:color="auto"/>
        <w:left w:val="none" w:sz="0" w:space="0" w:color="auto"/>
        <w:bottom w:val="none" w:sz="0" w:space="0" w:color="auto"/>
        <w:right w:val="none" w:sz="0" w:space="0" w:color="auto"/>
      </w:divBdr>
    </w:div>
    <w:div w:id="429396716">
      <w:bodyDiv w:val="1"/>
      <w:marLeft w:val="0"/>
      <w:marRight w:val="0"/>
      <w:marTop w:val="0"/>
      <w:marBottom w:val="0"/>
      <w:divBdr>
        <w:top w:val="none" w:sz="0" w:space="0" w:color="auto"/>
        <w:left w:val="none" w:sz="0" w:space="0" w:color="auto"/>
        <w:bottom w:val="none" w:sz="0" w:space="0" w:color="auto"/>
        <w:right w:val="none" w:sz="0" w:space="0" w:color="auto"/>
      </w:divBdr>
      <w:divsChild>
        <w:div w:id="348458686">
          <w:marLeft w:val="547"/>
          <w:marRight w:val="0"/>
          <w:marTop w:val="115"/>
          <w:marBottom w:val="0"/>
          <w:divBdr>
            <w:top w:val="none" w:sz="0" w:space="0" w:color="auto"/>
            <w:left w:val="none" w:sz="0" w:space="0" w:color="auto"/>
            <w:bottom w:val="none" w:sz="0" w:space="0" w:color="auto"/>
            <w:right w:val="none" w:sz="0" w:space="0" w:color="auto"/>
          </w:divBdr>
        </w:div>
      </w:divsChild>
    </w:div>
    <w:div w:id="641622885">
      <w:bodyDiv w:val="1"/>
      <w:marLeft w:val="0"/>
      <w:marRight w:val="0"/>
      <w:marTop w:val="0"/>
      <w:marBottom w:val="0"/>
      <w:divBdr>
        <w:top w:val="none" w:sz="0" w:space="0" w:color="auto"/>
        <w:left w:val="none" w:sz="0" w:space="0" w:color="auto"/>
        <w:bottom w:val="none" w:sz="0" w:space="0" w:color="auto"/>
        <w:right w:val="none" w:sz="0" w:space="0" w:color="auto"/>
      </w:divBdr>
      <w:divsChild>
        <w:div w:id="642269460">
          <w:marLeft w:val="547"/>
          <w:marRight w:val="0"/>
          <w:marTop w:val="134"/>
          <w:marBottom w:val="0"/>
          <w:divBdr>
            <w:top w:val="none" w:sz="0" w:space="0" w:color="auto"/>
            <w:left w:val="none" w:sz="0" w:space="0" w:color="auto"/>
            <w:bottom w:val="none" w:sz="0" w:space="0" w:color="auto"/>
            <w:right w:val="none" w:sz="0" w:space="0" w:color="auto"/>
          </w:divBdr>
        </w:div>
      </w:divsChild>
    </w:div>
    <w:div w:id="658658996">
      <w:bodyDiv w:val="1"/>
      <w:marLeft w:val="0"/>
      <w:marRight w:val="0"/>
      <w:marTop w:val="0"/>
      <w:marBottom w:val="0"/>
      <w:divBdr>
        <w:top w:val="none" w:sz="0" w:space="0" w:color="auto"/>
        <w:left w:val="none" w:sz="0" w:space="0" w:color="auto"/>
        <w:bottom w:val="none" w:sz="0" w:space="0" w:color="auto"/>
        <w:right w:val="none" w:sz="0" w:space="0" w:color="auto"/>
      </w:divBdr>
      <w:divsChild>
        <w:div w:id="1286161000">
          <w:marLeft w:val="547"/>
          <w:marRight w:val="0"/>
          <w:marTop w:val="134"/>
          <w:marBottom w:val="0"/>
          <w:divBdr>
            <w:top w:val="none" w:sz="0" w:space="0" w:color="auto"/>
            <w:left w:val="none" w:sz="0" w:space="0" w:color="auto"/>
            <w:bottom w:val="none" w:sz="0" w:space="0" w:color="auto"/>
            <w:right w:val="none" w:sz="0" w:space="0" w:color="auto"/>
          </w:divBdr>
        </w:div>
      </w:divsChild>
    </w:div>
    <w:div w:id="700670720">
      <w:bodyDiv w:val="1"/>
      <w:marLeft w:val="0"/>
      <w:marRight w:val="0"/>
      <w:marTop w:val="0"/>
      <w:marBottom w:val="0"/>
      <w:divBdr>
        <w:top w:val="none" w:sz="0" w:space="0" w:color="auto"/>
        <w:left w:val="none" w:sz="0" w:space="0" w:color="auto"/>
        <w:bottom w:val="none" w:sz="0" w:space="0" w:color="auto"/>
        <w:right w:val="none" w:sz="0" w:space="0" w:color="auto"/>
      </w:divBdr>
    </w:div>
    <w:div w:id="902253910">
      <w:bodyDiv w:val="1"/>
      <w:marLeft w:val="0"/>
      <w:marRight w:val="0"/>
      <w:marTop w:val="0"/>
      <w:marBottom w:val="0"/>
      <w:divBdr>
        <w:top w:val="none" w:sz="0" w:space="0" w:color="auto"/>
        <w:left w:val="none" w:sz="0" w:space="0" w:color="auto"/>
        <w:bottom w:val="none" w:sz="0" w:space="0" w:color="auto"/>
        <w:right w:val="none" w:sz="0" w:space="0" w:color="auto"/>
      </w:divBdr>
      <w:divsChild>
        <w:div w:id="1573731450">
          <w:marLeft w:val="547"/>
          <w:marRight w:val="0"/>
          <w:marTop w:val="134"/>
          <w:marBottom w:val="0"/>
          <w:divBdr>
            <w:top w:val="none" w:sz="0" w:space="0" w:color="auto"/>
            <w:left w:val="none" w:sz="0" w:space="0" w:color="auto"/>
            <w:bottom w:val="none" w:sz="0" w:space="0" w:color="auto"/>
            <w:right w:val="none" w:sz="0" w:space="0" w:color="auto"/>
          </w:divBdr>
        </w:div>
      </w:divsChild>
    </w:div>
    <w:div w:id="995495587">
      <w:bodyDiv w:val="1"/>
      <w:marLeft w:val="0"/>
      <w:marRight w:val="0"/>
      <w:marTop w:val="0"/>
      <w:marBottom w:val="0"/>
      <w:divBdr>
        <w:top w:val="none" w:sz="0" w:space="0" w:color="auto"/>
        <w:left w:val="none" w:sz="0" w:space="0" w:color="auto"/>
        <w:bottom w:val="none" w:sz="0" w:space="0" w:color="auto"/>
        <w:right w:val="none" w:sz="0" w:space="0" w:color="auto"/>
      </w:divBdr>
    </w:div>
    <w:div w:id="1012493024">
      <w:bodyDiv w:val="1"/>
      <w:marLeft w:val="0"/>
      <w:marRight w:val="0"/>
      <w:marTop w:val="0"/>
      <w:marBottom w:val="0"/>
      <w:divBdr>
        <w:top w:val="none" w:sz="0" w:space="0" w:color="auto"/>
        <w:left w:val="none" w:sz="0" w:space="0" w:color="auto"/>
        <w:bottom w:val="none" w:sz="0" w:space="0" w:color="auto"/>
        <w:right w:val="none" w:sz="0" w:space="0" w:color="auto"/>
      </w:divBdr>
      <w:divsChild>
        <w:div w:id="2134011409">
          <w:marLeft w:val="907"/>
          <w:marRight w:val="0"/>
          <w:marTop w:val="115"/>
          <w:marBottom w:val="0"/>
          <w:divBdr>
            <w:top w:val="none" w:sz="0" w:space="0" w:color="auto"/>
            <w:left w:val="none" w:sz="0" w:space="0" w:color="auto"/>
            <w:bottom w:val="none" w:sz="0" w:space="0" w:color="auto"/>
            <w:right w:val="none" w:sz="0" w:space="0" w:color="auto"/>
          </w:divBdr>
        </w:div>
      </w:divsChild>
    </w:div>
    <w:div w:id="1181167146">
      <w:bodyDiv w:val="1"/>
      <w:marLeft w:val="0"/>
      <w:marRight w:val="0"/>
      <w:marTop w:val="0"/>
      <w:marBottom w:val="0"/>
      <w:divBdr>
        <w:top w:val="none" w:sz="0" w:space="0" w:color="auto"/>
        <w:left w:val="none" w:sz="0" w:space="0" w:color="auto"/>
        <w:bottom w:val="none" w:sz="0" w:space="0" w:color="auto"/>
        <w:right w:val="none" w:sz="0" w:space="0" w:color="auto"/>
      </w:divBdr>
    </w:div>
    <w:div w:id="1263413103">
      <w:bodyDiv w:val="1"/>
      <w:marLeft w:val="0"/>
      <w:marRight w:val="0"/>
      <w:marTop w:val="0"/>
      <w:marBottom w:val="0"/>
      <w:divBdr>
        <w:top w:val="none" w:sz="0" w:space="0" w:color="auto"/>
        <w:left w:val="none" w:sz="0" w:space="0" w:color="auto"/>
        <w:bottom w:val="none" w:sz="0" w:space="0" w:color="auto"/>
        <w:right w:val="none" w:sz="0" w:space="0" w:color="auto"/>
      </w:divBdr>
      <w:divsChild>
        <w:div w:id="3672543">
          <w:marLeft w:val="907"/>
          <w:marRight w:val="0"/>
          <w:marTop w:val="115"/>
          <w:marBottom w:val="0"/>
          <w:divBdr>
            <w:top w:val="none" w:sz="0" w:space="0" w:color="auto"/>
            <w:left w:val="none" w:sz="0" w:space="0" w:color="auto"/>
            <w:bottom w:val="none" w:sz="0" w:space="0" w:color="auto"/>
            <w:right w:val="none" w:sz="0" w:space="0" w:color="auto"/>
          </w:divBdr>
        </w:div>
        <w:div w:id="1857184713">
          <w:marLeft w:val="1166"/>
          <w:marRight w:val="0"/>
          <w:marTop w:val="115"/>
          <w:marBottom w:val="0"/>
          <w:divBdr>
            <w:top w:val="none" w:sz="0" w:space="0" w:color="auto"/>
            <w:left w:val="none" w:sz="0" w:space="0" w:color="auto"/>
            <w:bottom w:val="none" w:sz="0" w:space="0" w:color="auto"/>
            <w:right w:val="none" w:sz="0" w:space="0" w:color="auto"/>
          </w:divBdr>
        </w:div>
        <w:div w:id="2109353275">
          <w:marLeft w:val="1166"/>
          <w:marRight w:val="0"/>
          <w:marTop w:val="115"/>
          <w:marBottom w:val="0"/>
          <w:divBdr>
            <w:top w:val="none" w:sz="0" w:space="0" w:color="auto"/>
            <w:left w:val="none" w:sz="0" w:space="0" w:color="auto"/>
            <w:bottom w:val="none" w:sz="0" w:space="0" w:color="auto"/>
            <w:right w:val="none" w:sz="0" w:space="0" w:color="auto"/>
          </w:divBdr>
        </w:div>
      </w:divsChild>
    </w:div>
    <w:div w:id="1774934544">
      <w:bodyDiv w:val="1"/>
      <w:marLeft w:val="0"/>
      <w:marRight w:val="0"/>
      <w:marTop w:val="0"/>
      <w:marBottom w:val="0"/>
      <w:divBdr>
        <w:top w:val="none" w:sz="0" w:space="0" w:color="auto"/>
        <w:left w:val="none" w:sz="0" w:space="0" w:color="auto"/>
        <w:bottom w:val="none" w:sz="0" w:space="0" w:color="auto"/>
        <w:right w:val="none" w:sz="0" w:space="0" w:color="auto"/>
      </w:divBdr>
      <w:divsChild>
        <w:div w:id="1983584097">
          <w:marLeft w:val="907"/>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mailto:ihrhrt@who.int"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0.emf"/><Relationship Id="rId17" Type="http://schemas.openxmlformats.org/officeDocument/2006/relationships/hyperlink" Target="https://extranet.who.int/hslp/" TargetMode="External"/><Relationship Id="rId2" Type="http://schemas.openxmlformats.org/officeDocument/2006/relationships/customXml" Target="../customXml/item2.xml"/><Relationship Id="rId16" Type="http://schemas.openxmlformats.org/officeDocument/2006/relationships/hyperlink" Target="https://extranet.who.int/hslp"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extranet.who.int/hslp/?q=content/terms-use" TargetMode="Externa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xtranet.who.int/hslp/?q=content/terms-use"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0.png"/><Relationship Id="rId1" Type="http://schemas.openxmlformats.org/officeDocument/2006/relationships/image" Target="media/image3.png"/><Relationship Id="rId4"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6" ma:contentTypeDescription="Create a new document." ma:contentTypeScope="" ma:versionID="9ac26170f589b5d8b8b5a62825d76a84">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c48eb46232bbfdf9c03e80ab561c633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Props1.xml><?xml version="1.0" encoding="utf-8"?>
<ds:datastoreItem xmlns:ds="http://schemas.openxmlformats.org/officeDocument/2006/customXml" ds:itemID="{8C75561E-8750-4426-93DC-6A98AFB46584}">
  <ds:schemaRefs>
    <ds:schemaRef ds:uri="http://schemas.microsoft.com/sharepoint/v3/contenttype/forms"/>
  </ds:schemaRefs>
</ds:datastoreItem>
</file>

<file path=customXml/itemProps2.xml><?xml version="1.0" encoding="utf-8"?>
<ds:datastoreItem xmlns:ds="http://schemas.openxmlformats.org/officeDocument/2006/customXml" ds:itemID="{2C08848C-B262-4A38-A153-3325C427A3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073BC6-EA13-40F8-81EF-419277E4A415}">
  <ds:schemaRefs>
    <ds:schemaRef ds:uri="http://schemas.microsoft.com/office/2006/metadata/longProperties"/>
  </ds:schemaRefs>
</ds:datastoreItem>
</file>

<file path=customXml/itemProps4.xml><?xml version="1.0" encoding="utf-8"?>
<ds:datastoreItem xmlns:ds="http://schemas.openxmlformats.org/officeDocument/2006/customXml" ds:itemID="{B5AF7730-FC52-4747-9C09-2C84377BAE37}">
  <ds:schemaRefs>
    <ds:schemaRef ds:uri="http://schemas.microsoft.com/office/2006/metadata/properties"/>
    <ds:schemaRef ds:uri="http://purl.org/dc/terms/"/>
    <ds:schemaRef ds:uri="http://schemas.microsoft.com/office/2006/documentManagement/types"/>
    <ds:schemaRef ds:uri="450f158c-397a-4a9d-b005-a44c92e0fccb"/>
    <ds:schemaRef ds:uri="http://schemas.openxmlformats.org/package/2006/metadata/core-properties"/>
    <ds:schemaRef ds:uri="e2a64997-203d-4655-a595-383c2eb1e865"/>
    <ds:schemaRef ds:uri="http://purl.org/dc/elements/1.1/"/>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1095</Words>
  <Characters>7035</Characters>
  <Application>Microsoft Office Word</Application>
  <DocSecurity>0</DocSecurity>
  <Lines>58</Lines>
  <Paragraphs>16</Paragraphs>
  <ScaleCrop>false</ScaleCrop>
  <Company>CDC</Company>
  <LinksUpToDate>false</LinksUpToDate>
  <CharactersWithSpaces>8114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EPO</dc:creator>
  <cp:keywords/>
  <cp:lastModifiedBy>GOMEZ, Paula</cp:lastModifiedBy>
  <cp:revision>4</cp:revision>
  <cp:lastPrinted>2005-09-29T23:56:00Z</cp:lastPrinted>
  <dcterms:created xsi:type="dcterms:W3CDTF">2023-01-06T15:07:00Z</dcterms:created>
  <dcterms:modified xsi:type="dcterms:W3CDTF">2023-04-06T13:46:00Z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3QMVCCZ4JJPJ-2534-3230</vt:lpwstr>
  </property>
  <property fmtid="{D5CDD505-2E9C-101B-9397-08002B2CF9AE}" pid="3" name="_dlc_DocIdItemGuid">
    <vt:lpwstr>27875192-937d-4ff4-b007-930487dca686</vt:lpwstr>
  </property>
  <property fmtid="{D5CDD505-2E9C-101B-9397-08002B2CF9AE}" pid="4" name="_dlc_DocIdUrl">
    <vt:lpwstr>https://esp.cdc.gov/Sites/cgh/DGHP/ERRB/GRRT/_layouts/15/DocIdRedir.aspx?ID=3QMVCCZ4JJPJ-2534-3230, 3QMVCCZ4JJPJ-2534-3230</vt:lpwstr>
  </property>
  <property fmtid="{D5CDD505-2E9C-101B-9397-08002B2CF9AE}" pid="5" name="ContentTypeId">
    <vt:lpwstr>0x01010063D8C0AFE3A8684EAD891AA7EE49FBD9</vt:lpwstr>
  </property>
  <property fmtid="{D5CDD505-2E9C-101B-9397-08002B2CF9AE}" pid="6" name="MediaServiceImageTags">
    <vt:lpwstr/>
  </property>
  <property fmtid="{D5CDD505-2E9C-101B-9397-08002B2CF9AE}" pid="7" name="Order">
    <vt:r8>139800</vt:r8>
  </property>
  <property fmtid="{D5CDD505-2E9C-101B-9397-08002B2CF9AE}" pid="8" name="xd_Signature">
    <vt:bool>false</vt:bool>
  </property>
  <property fmtid="{D5CDD505-2E9C-101B-9397-08002B2CF9AE}" pid="9" name="xd_ProgID">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TriggerFlowInfo">
    <vt:lpwstr/>
  </property>
</Properties>
</file>